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D26" w:rsidRDefault="002B7067" w:rsidP="00D12498">
      <w:pPr>
        <w:jc w:val="center"/>
        <w:rPr>
          <w:rFonts w:ascii="Times New Roman" w:hAnsi="Times New Roman" w:cs="Times New Roman"/>
          <w:sz w:val="28"/>
          <w:szCs w:val="28"/>
        </w:rPr>
      </w:pPr>
      <w:r>
        <w:rPr>
          <w:rFonts w:ascii="Times New Roman" w:hAnsi="Times New Roman" w:cs="Times New Roman"/>
          <w:sz w:val="28"/>
          <w:szCs w:val="28"/>
        </w:rPr>
        <w:t>Societatea pe Acțiuni</w:t>
      </w:r>
      <w:r w:rsidR="00D12498">
        <w:rPr>
          <w:rFonts w:ascii="Times New Roman" w:hAnsi="Times New Roman" w:cs="Times New Roman"/>
          <w:sz w:val="28"/>
          <w:szCs w:val="28"/>
        </w:rPr>
        <w:t xml:space="preserve"> Apă-Canal Strășeni</w:t>
      </w:r>
    </w:p>
    <w:p w:rsidR="00D12498" w:rsidRDefault="00D12498" w:rsidP="00D12498">
      <w:pPr>
        <w:jc w:val="center"/>
        <w:rPr>
          <w:rFonts w:ascii="Times New Roman" w:hAnsi="Times New Roman" w:cs="Times New Roman"/>
          <w:sz w:val="28"/>
          <w:szCs w:val="28"/>
        </w:rPr>
      </w:pPr>
    </w:p>
    <w:p w:rsidR="00765C7A" w:rsidRDefault="00D12498" w:rsidP="00BF54FB">
      <w:pPr>
        <w:jc w:val="center"/>
        <w:rPr>
          <w:rFonts w:ascii="Times New Roman" w:hAnsi="Times New Roman" w:cs="Times New Roman"/>
          <w:b/>
          <w:sz w:val="28"/>
          <w:szCs w:val="28"/>
        </w:rPr>
      </w:pPr>
      <w:r w:rsidRPr="00D12498">
        <w:rPr>
          <w:rFonts w:ascii="Times New Roman" w:hAnsi="Times New Roman" w:cs="Times New Roman"/>
          <w:b/>
          <w:sz w:val="28"/>
          <w:szCs w:val="28"/>
        </w:rPr>
        <w:t>NOTA INFORMATIVĂ</w:t>
      </w:r>
    </w:p>
    <w:p w:rsidR="00BF54FB" w:rsidRDefault="00BF54FB" w:rsidP="00BF54FB">
      <w:pPr>
        <w:jc w:val="center"/>
        <w:rPr>
          <w:rFonts w:ascii="Times New Roman" w:hAnsi="Times New Roman" w:cs="Times New Roman"/>
          <w:b/>
          <w:sz w:val="28"/>
          <w:szCs w:val="28"/>
        </w:rPr>
      </w:pPr>
    </w:p>
    <w:p w:rsidR="002B7067" w:rsidRDefault="00D12498" w:rsidP="002B7067">
      <w:pPr>
        <w:tabs>
          <w:tab w:val="left" w:pos="993"/>
        </w:tabs>
        <w:spacing w:after="0" w:line="240" w:lineRule="auto"/>
        <w:jc w:val="both"/>
        <w:rPr>
          <w:rFonts w:ascii="Times New Roman" w:eastAsiaTheme="minorEastAsia" w:hAnsi="Times New Roman" w:cs="Times New Roman"/>
          <w:sz w:val="28"/>
          <w:szCs w:val="28"/>
          <w:lang w:val="fr-FR" w:eastAsia="en-GB"/>
        </w:rPr>
      </w:pPr>
      <w:r>
        <w:rPr>
          <w:rFonts w:ascii="Times New Roman" w:hAnsi="Times New Roman" w:cs="Times New Roman"/>
          <w:sz w:val="28"/>
          <w:szCs w:val="28"/>
        </w:rPr>
        <w:t xml:space="preserve">    </w:t>
      </w:r>
      <w:r w:rsidR="00CB6827">
        <w:rPr>
          <w:rFonts w:ascii="Times New Roman" w:hAnsi="Times New Roman" w:cs="Times New Roman"/>
          <w:sz w:val="28"/>
          <w:szCs w:val="28"/>
        </w:rPr>
        <w:t>Cu referire la</w:t>
      </w:r>
      <w:r>
        <w:rPr>
          <w:rFonts w:ascii="Times New Roman" w:hAnsi="Times New Roman" w:cs="Times New Roman"/>
          <w:sz w:val="28"/>
          <w:szCs w:val="28"/>
        </w:rPr>
        <w:t xml:space="preserve"> </w:t>
      </w:r>
      <w:r w:rsidR="00CB6827" w:rsidRPr="00CB6827">
        <w:rPr>
          <w:rFonts w:ascii="Times New Roman" w:eastAsiaTheme="minorEastAsia" w:hAnsi="Times New Roman" w:cs="Times New Roman"/>
          <w:sz w:val="28"/>
          <w:szCs w:val="28"/>
          <w:lang w:val="fr-FR" w:eastAsia="en-GB"/>
        </w:rPr>
        <w:t xml:space="preserve">Proiecte de investiții din Planul de investiții al </w:t>
      </w:r>
      <w:r w:rsidR="00630834">
        <w:rPr>
          <w:rFonts w:ascii="Times New Roman" w:eastAsiaTheme="minorEastAsia" w:hAnsi="Times New Roman" w:cs="Times New Roman"/>
          <w:sz w:val="28"/>
          <w:szCs w:val="28"/>
          <w:lang w:val="fr-FR" w:eastAsia="en-GB"/>
        </w:rPr>
        <w:t>S</w:t>
      </w:r>
      <w:r w:rsidR="00CB6827" w:rsidRPr="00CB6827">
        <w:rPr>
          <w:rFonts w:ascii="Times New Roman" w:eastAsiaTheme="minorEastAsia" w:hAnsi="Times New Roman" w:cs="Times New Roman"/>
          <w:sz w:val="28"/>
          <w:szCs w:val="28"/>
          <w:lang w:val="fr-FR" w:eastAsia="en-GB"/>
        </w:rPr>
        <w:t>.</w:t>
      </w:r>
      <w:r w:rsidR="00630834">
        <w:rPr>
          <w:rFonts w:ascii="Times New Roman" w:eastAsiaTheme="minorEastAsia" w:hAnsi="Times New Roman" w:cs="Times New Roman"/>
          <w:sz w:val="28"/>
          <w:szCs w:val="28"/>
          <w:lang w:val="fr-FR" w:eastAsia="en-GB"/>
        </w:rPr>
        <w:t>A</w:t>
      </w:r>
      <w:bookmarkStart w:id="0" w:name="_GoBack"/>
      <w:bookmarkEnd w:id="0"/>
      <w:r w:rsidR="00CB6827" w:rsidRPr="00CB6827">
        <w:rPr>
          <w:rFonts w:ascii="Times New Roman" w:eastAsiaTheme="minorEastAsia" w:hAnsi="Times New Roman" w:cs="Times New Roman"/>
          <w:sz w:val="28"/>
          <w:szCs w:val="28"/>
          <w:lang w:val="fr-FR" w:eastAsia="en-GB"/>
        </w:rPr>
        <w:t>. Apă-Canal Strășeni propus spre a</w:t>
      </w:r>
      <w:r w:rsidR="00183F50">
        <w:rPr>
          <w:rFonts w:ascii="Times New Roman" w:eastAsiaTheme="minorEastAsia" w:hAnsi="Times New Roman" w:cs="Times New Roman"/>
          <w:sz w:val="28"/>
          <w:szCs w:val="28"/>
          <w:lang w:val="fr-FR" w:eastAsia="en-GB"/>
        </w:rPr>
        <w:t>probare de ANRE pentru anul 202</w:t>
      </w:r>
      <w:r w:rsidR="002B7067">
        <w:rPr>
          <w:rFonts w:ascii="Times New Roman" w:eastAsiaTheme="minorEastAsia" w:hAnsi="Times New Roman" w:cs="Times New Roman"/>
          <w:sz w:val="28"/>
          <w:szCs w:val="28"/>
          <w:lang w:val="fr-FR" w:eastAsia="en-GB"/>
        </w:rPr>
        <w:t>5</w:t>
      </w:r>
      <w:r w:rsidR="00CB6827">
        <w:rPr>
          <w:rFonts w:ascii="Times New Roman" w:eastAsiaTheme="minorEastAsia" w:hAnsi="Times New Roman" w:cs="Times New Roman"/>
          <w:sz w:val="28"/>
          <w:szCs w:val="28"/>
          <w:lang w:val="fr-FR" w:eastAsia="en-GB"/>
        </w:rPr>
        <w:t>, Vă informăm următoarele :</w:t>
      </w:r>
    </w:p>
    <w:p w:rsidR="00F11038" w:rsidRDefault="00F11038" w:rsidP="002B7067">
      <w:pPr>
        <w:tabs>
          <w:tab w:val="left" w:pos="993"/>
        </w:tabs>
        <w:spacing w:after="0" w:line="240" w:lineRule="auto"/>
        <w:jc w:val="both"/>
        <w:rPr>
          <w:rFonts w:ascii="Times New Roman" w:eastAsiaTheme="minorEastAsia" w:hAnsi="Times New Roman" w:cs="Times New Roman"/>
          <w:sz w:val="28"/>
          <w:szCs w:val="28"/>
          <w:lang w:val="fr-FR" w:eastAsia="en-GB"/>
        </w:rPr>
      </w:pPr>
    </w:p>
    <w:p w:rsidR="002B7067" w:rsidRDefault="007E5055" w:rsidP="002B7067">
      <w:pPr>
        <w:tabs>
          <w:tab w:val="left" w:pos="993"/>
        </w:tabs>
        <w:spacing w:after="0" w:line="240" w:lineRule="auto"/>
        <w:jc w:val="both"/>
        <w:rPr>
          <w:rFonts w:ascii="Times New Roman" w:eastAsiaTheme="minorEastAsia" w:hAnsi="Times New Roman" w:cs="Times New Roman"/>
          <w:sz w:val="28"/>
          <w:szCs w:val="28"/>
          <w:lang w:val="fr-FR" w:eastAsia="en-GB"/>
        </w:rPr>
      </w:pPr>
      <w:r w:rsidRPr="00215EEB">
        <w:rPr>
          <w:rFonts w:ascii="Times New Roman" w:eastAsiaTheme="minorEastAsia" w:hAnsi="Times New Roman" w:cs="Times New Roman"/>
          <w:b/>
          <w:sz w:val="28"/>
          <w:szCs w:val="28"/>
          <w:lang w:val="fr-FR" w:eastAsia="en-GB"/>
        </w:rPr>
        <w:t>Proiectul de investiții</w:t>
      </w:r>
      <w:r w:rsidR="00A7612E" w:rsidRPr="00215EEB">
        <w:rPr>
          <w:rFonts w:ascii="Times New Roman" w:eastAsiaTheme="minorEastAsia" w:hAnsi="Times New Roman" w:cs="Times New Roman"/>
          <w:b/>
          <w:sz w:val="28"/>
          <w:szCs w:val="28"/>
          <w:lang w:val="fr-FR" w:eastAsia="en-GB"/>
        </w:rPr>
        <w:t xml:space="preserve"> </w:t>
      </w:r>
      <w:r w:rsidR="002B7067" w:rsidRPr="00215EEB">
        <w:rPr>
          <w:rFonts w:ascii="Times New Roman" w:eastAsiaTheme="minorEastAsia" w:hAnsi="Times New Roman" w:cs="Times New Roman"/>
          <w:b/>
          <w:sz w:val="28"/>
          <w:szCs w:val="28"/>
          <w:lang w:val="fr-FR" w:eastAsia="en-GB"/>
        </w:rPr>
        <w:t>B.1.1</w:t>
      </w:r>
      <w:r w:rsidR="00F01CFC" w:rsidRPr="002B7067">
        <w:rPr>
          <w:rFonts w:ascii="Times New Roman" w:eastAsiaTheme="minorEastAsia" w:hAnsi="Times New Roman" w:cs="Times New Roman"/>
          <w:sz w:val="28"/>
          <w:szCs w:val="28"/>
          <w:lang w:val="fr-FR" w:eastAsia="en-GB"/>
        </w:rPr>
        <w:t xml:space="preserve"> </w:t>
      </w:r>
      <w:r w:rsidR="00F01CFC" w:rsidRPr="002B7067">
        <w:rPr>
          <w:rFonts w:ascii="Times New Roman" w:eastAsiaTheme="minorEastAsia" w:hAnsi="Times New Roman" w:cs="Times New Roman"/>
          <w:i/>
          <w:sz w:val="28"/>
          <w:szCs w:val="28"/>
          <w:lang w:val="fr-FR" w:eastAsia="en-GB"/>
        </w:rPr>
        <w:t>,,</w:t>
      </w:r>
      <w:r w:rsidR="002B7067" w:rsidRPr="002B7067">
        <w:t xml:space="preserve"> </w:t>
      </w:r>
      <w:r w:rsidR="002B7067" w:rsidRPr="002B7067">
        <w:rPr>
          <w:rFonts w:ascii="Times New Roman" w:eastAsiaTheme="minorEastAsia" w:hAnsi="Times New Roman" w:cs="Times New Roman"/>
          <w:i/>
          <w:sz w:val="28"/>
          <w:szCs w:val="28"/>
          <w:lang w:val="fr-FR" w:eastAsia="en-GB"/>
        </w:rPr>
        <w:t>Procurarea și instalarea pompei de apă 250m3/h ( PMB 125X/10A )</w:t>
      </w:r>
      <w:r w:rsidR="002B7067" w:rsidRPr="002B7067">
        <w:rPr>
          <w:rFonts w:ascii="Times New Roman" w:eastAsiaTheme="minorEastAsia" w:hAnsi="Times New Roman" w:cs="Times New Roman"/>
          <w:sz w:val="28"/>
          <w:szCs w:val="28"/>
          <w:lang w:val="fr-FR" w:eastAsia="en-GB"/>
        </w:rPr>
        <w:t>.</w:t>
      </w:r>
    </w:p>
    <w:p w:rsidR="002F5999" w:rsidRDefault="002F5999" w:rsidP="002B7067">
      <w:pPr>
        <w:tabs>
          <w:tab w:val="left" w:pos="993"/>
        </w:tabs>
        <w:spacing w:after="0" w:line="240" w:lineRule="auto"/>
        <w:jc w:val="both"/>
        <w:rPr>
          <w:rFonts w:ascii="Times New Roman" w:eastAsiaTheme="minorEastAsia" w:hAnsi="Times New Roman" w:cs="Times New Roman"/>
          <w:sz w:val="28"/>
          <w:szCs w:val="28"/>
          <w:lang w:val="fr-FR" w:eastAsia="en-GB"/>
        </w:rPr>
      </w:pPr>
      <w:r>
        <w:rPr>
          <w:rFonts w:ascii="Times New Roman" w:eastAsiaTheme="minorEastAsia" w:hAnsi="Times New Roman" w:cs="Times New Roman"/>
          <w:sz w:val="28"/>
          <w:szCs w:val="28"/>
          <w:lang w:val="fr-FR" w:eastAsia="en-GB"/>
        </w:rPr>
        <w:t xml:space="preserve">    La momentul actual la stația de pompare Micăuți sunt utilizate </w:t>
      </w:r>
      <w:r w:rsidR="00A81E1C">
        <w:rPr>
          <w:rFonts w:ascii="Times New Roman" w:eastAsiaTheme="minorEastAsia" w:hAnsi="Times New Roman" w:cs="Times New Roman"/>
          <w:sz w:val="28"/>
          <w:szCs w:val="28"/>
          <w:lang w:val="fr-FR" w:eastAsia="en-GB"/>
        </w:rPr>
        <w:t>trei</w:t>
      </w:r>
      <w:r>
        <w:rPr>
          <w:rFonts w:ascii="Times New Roman" w:eastAsiaTheme="minorEastAsia" w:hAnsi="Times New Roman" w:cs="Times New Roman"/>
          <w:sz w:val="28"/>
          <w:szCs w:val="28"/>
          <w:lang w:val="fr-FR" w:eastAsia="en-GB"/>
        </w:rPr>
        <w:t xml:space="preserve"> pompe de tip Wilo cu un </w:t>
      </w:r>
      <w:r w:rsidR="005035A1">
        <w:rPr>
          <w:rFonts w:ascii="Times New Roman" w:eastAsiaTheme="minorEastAsia" w:hAnsi="Times New Roman" w:cs="Times New Roman"/>
          <w:sz w:val="28"/>
          <w:szCs w:val="28"/>
          <w:lang w:val="fr-FR" w:eastAsia="en-GB"/>
        </w:rPr>
        <w:t>randament de Q=45</w:t>
      </w:r>
      <w:r>
        <w:rPr>
          <w:rFonts w:ascii="Times New Roman" w:eastAsiaTheme="minorEastAsia" w:hAnsi="Times New Roman" w:cs="Times New Roman"/>
          <w:sz w:val="28"/>
          <w:szCs w:val="28"/>
          <w:lang w:val="fr-FR" w:eastAsia="en-GB"/>
        </w:rPr>
        <w:t xml:space="preserve">m3/h și un consum de energie de 37 kw fiecare adică </w:t>
      </w:r>
      <w:r w:rsidR="00A81E1C">
        <w:rPr>
          <w:rFonts w:ascii="Times New Roman" w:eastAsiaTheme="minorEastAsia" w:hAnsi="Times New Roman" w:cs="Times New Roman"/>
          <w:sz w:val="28"/>
          <w:szCs w:val="28"/>
          <w:lang w:val="fr-FR" w:eastAsia="en-GB"/>
        </w:rPr>
        <w:t xml:space="preserve">când sunt pornite toate trei pompe </w:t>
      </w:r>
      <w:r>
        <w:rPr>
          <w:rFonts w:ascii="Times New Roman" w:eastAsiaTheme="minorEastAsia" w:hAnsi="Times New Roman" w:cs="Times New Roman"/>
          <w:sz w:val="28"/>
          <w:szCs w:val="28"/>
          <w:lang w:val="fr-FR" w:eastAsia="en-GB"/>
        </w:rPr>
        <w:t xml:space="preserve">în total ele </w:t>
      </w:r>
      <w:r w:rsidR="005035A1">
        <w:rPr>
          <w:rFonts w:ascii="Times New Roman" w:eastAsiaTheme="minorEastAsia" w:hAnsi="Times New Roman" w:cs="Times New Roman"/>
          <w:sz w:val="28"/>
          <w:szCs w:val="28"/>
          <w:lang w:val="fr-FR" w:eastAsia="en-GB"/>
        </w:rPr>
        <w:t>furnizea</w:t>
      </w:r>
      <w:r w:rsidR="00A81E1C">
        <w:rPr>
          <w:rFonts w:ascii="Times New Roman" w:eastAsiaTheme="minorEastAsia" w:hAnsi="Times New Roman" w:cs="Times New Roman"/>
          <w:sz w:val="28"/>
          <w:szCs w:val="28"/>
          <w:lang w:val="fr-FR" w:eastAsia="en-GB"/>
        </w:rPr>
        <w:t>ză aproximativ 120</w:t>
      </w:r>
      <w:r>
        <w:rPr>
          <w:rFonts w:ascii="Times New Roman" w:eastAsiaTheme="minorEastAsia" w:hAnsi="Times New Roman" w:cs="Times New Roman"/>
          <w:sz w:val="28"/>
          <w:szCs w:val="28"/>
          <w:lang w:val="fr-FR" w:eastAsia="en-GB"/>
        </w:rPr>
        <w:t xml:space="preserve"> m3/h, cantitate care în orele de vârf nu satisface necesitățile consumatorilor</w:t>
      </w:r>
      <w:r w:rsidR="009A4B5E">
        <w:rPr>
          <w:rFonts w:ascii="Times New Roman" w:eastAsiaTheme="minorEastAsia" w:hAnsi="Times New Roman" w:cs="Times New Roman"/>
          <w:sz w:val="28"/>
          <w:szCs w:val="28"/>
          <w:lang w:val="fr-FR" w:eastAsia="en-GB"/>
        </w:rPr>
        <w:t>,</w:t>
      </w:r>
      <w:r>
        <w:rPr>
          <w:rFonts w:ascii="Times New Roman" w:eastAsiaTheme="minorEastAsia" w:hAnsi="Times New Roman" w:cs="Times New Roman"/>
          <w:sz w:val="28"/>
          <w:szCs w:val="28"/>
          <w:lang w:val="fr-FR" w:eastAsia="en-GB"/>
        </w:rPr>
        <w:t xml:space="preserve"> mai cu seamă în perioada mai-august</w:t>
      </w:r>
      <w:r w:rsidR="009A4B5E">
        <w:rPr>
          <w:rFonts w:ascii="Times New Roman" w:eastAsiaTheme="minorEastAsia" w:hAnsi="Times New Roman" w:cs="Times New Roman"/>
          <w:sz w:val="28"/>
          <w:szCs w:val="28"/>
          <w:lang w:val="fr-FR" w:eastAsia="en-GB"/>
        </w:rPr>
        <w:t>. Deaceia la necesitate este pornită și a treia pompă de tip sovietic care ar trebui să furni</w:t>
      </w:r>
      <w:r w:rsidR="00175092">
        <w:rPr>
          <w:rFonts w:ascii="Times New Roman" w:eastAsiaTheme="minorEastAsia" w:hAnsi="Times New Roman" w:cs="Times New Roman"/>
          <w:sz w:val="28"/>
          <w:szCs w:val="28"/>
          <w:lang w:val="fr-FR" w:eastAsia="en-GB"/>
        </w:rPr>
        <w:t>zeze după parametri indicați 250</w:t>
      </w:r>
      <w:r w:rsidR="009A4B5E">
        <w:rPr>
          <w:rFonts w:ascii="Times New Roman" w:eastAsiaTheme="minorEastAsia" w:hAnsi="Times New Roman" w:cs="Times New Roman"/>
          <w:sz w:val="28"/>
          <w:szCs w:val="28"/>
          <w:lang w:val="fr-FR" w:eastAsia="en-GB"/>
        </w:rPr>
        <w:t xml:space="preserve"> m3</w:t>
      </w:r>
      <w:r w:rsidR="00A81E1C">
        <w:rPr>
          <w:rFonts w:ascii="Times New Roman" w:eastAsiaTheme="minorEastAsia" w:hAnsi="Times New Roman" w:cs="Times New Roman"/>
          <w:sz w:val="28"/>
          <w:szCs w:val="28"/>
          <w:lang w:val="fr-FR" w:eastAsia="en-GB"/>
        </w:rPr>
        <w:t>/h cu unconsum de energie de 250</w:t>
      </w:r>
      <w:r w:rsidR="009A4B5E">
        <w:rPr>
          <w:rFonts w:ascii="Times New Roman" w:eastAsiaTheme="minorEastAsia" w:hAnsi="Times New Roman" w:cs="Times New Roman"/>
          <w:sz w:val="28"/>
          <w:szCs w:val="28"/>
          <w:lang w:val="fr-FR" w:eastAsia="en-GB"/>
        </w:rPr>
        <w:t xml:space="preserve"> kw dar din cauza uzurii avansate </w:t>
      </w:r>
      <w:r w:rsidR="00A81E1C">
        <w:rPr>
          <w:rFonts w:ascii="Times New Roman" w:eastAsiaTheme="minorEastAsia" w:hAnsi="Times New Roman" w:cs="Times New Roman"/>
          <w:sz w:val="28"/>
          <w:szCs w:val="28"/>
          <w:lang w:val="fr-FR" w:eastAsia="en-GB"/>
        </w:rPr>
        <w:t>(pompa este produsă în anii 80</w:t>
      </w:r>
      <w:r w:rsidR="009A4B5E">
        <w:rPr>
          <w:rFonts w:ascii="Times New Roman" w:eastAsiaTheme="minorEastAsia" w:hAnsi="Times New Roman" w:cs="Times New Roman"/>
          <w:sz w:val="28"/>
          <w:szCs w:val="28"/>
          <w:lang w:val="fr-FR" w:eastAsia="en-GB"/>
        </w:rPr>
        <w:t>) la mom</w:t>
      </w:r>
      <w:r w:rsidR="00175092">
        <w:rPr>
          <w:rFonts w:ascii="Times New Roman" w:eastAsiaTheme="minorEastAsia" w:hAnsi="Times New Roman" w:cs="Times New Roman"/>
          <w:sz w:val="28"/>
          <w:szCs w:val="28"/>
          <w:lang w:val="fr-FR" w:eastAsia="en-GB"/>
        </w:rPr>
        <w:t>ent are un randament de circa 1</w:t>
      </w:r>
      <w:r w:rsidR="00A81E1C">
        <w:rPr>
          <w:rFonts w:ascii="Times New Roman" w:eastAsiaTheme="minorEastAsia" w:hAnsi="Times New Roman" w:cs="Times New Roman"/>
          <w:sz w:val="28"/>
          <w:szCs w:val="28"/>
          <w:lang w:val="fr-FR" w:eastAsia="en-GB"/>
        </w:rPr>
        <w:t>5</w:t>
      </w:r>
      <w:r w:rsidR="009A4B5E">
        <w:rPr>
          <w:rFonts w:ascii="Times New Roman" w:eastAsiaTheme="minorEastAsia" w:hAnsi="Times New Roman" w:cs="Times New Roman"/>
          <w:sz w:val="28"/>
          <w:szCs w:val="28"/>
          <w:lang w:val="fr-FR" w:eastAsia="en-GB"/>
        </w:rPr>
        <w:t>0</w:t>
      </w:r>
      <w:r w:rsidR="00175092">
        <w:rPr>
          <w:rFonts w:ascii="Times New Roman" w:eastAsiaTheme="minorEastAsia" w:hAnsi="Times New Roman" w:cs="Times New Roman"/>
          <w:sz w:val="28"/>
          <w:szCs w:val="28"/>
          <w:lang w:val="fr-FR" w:eastAsia="en-GB"/>
        </w:rPr>
        <w:t xml:space="preserve"> </w:t>
      </w:r>
      <w:r w:rsidR="00A81E1C">
        <w:rPr>
          <w:rFonts w:ascii="Times New Roman" w:eastAsiaTheme="minorEastAsia" w:hAnsi="Times New Roman" w:cs="Times New Roman"/>
          <w:sz w:val="28"/>
          <w:szCs w:val="28"/>
          <w:lang w:val="fr-FR" w:eastAsia="en-GB"/>
        </w:rPr>
        <w:t>m3/h cu acelaș consum de 25</w:t>
      </w:r>
      <w:r w:rsidR="009A4B5E">
        <w:rPr>
          <w:rFonts w:ascii="Times New Roman" w:eastAsiaTheme="minorEastAsia" w:hAnsi="Times New Roman" w:cs="Times New Roman"/>
          <w:sz w:val="28"/>
          <w:szCs w:val="28"/>
          <w:lang w:val="fr-FR" w:eastAsia="en-GB"/>
        </w:rPr>
        <w:t>0 kw de energie electrică.</w:t>
      </w:r>
    </w:p>
    <w:p w:rsidR="00630834" w:rsidRPr="00630834" w:rsidRDefault="009A4B5E" w:rsidP="00630834">
      <w:pPr>
        <w:pStyle w:val="a7"/>
        <w:jc w:val="both"/>
        <w:rPr>
          <w:sz w:val="28"/>
          <w:szCs w:val="28"/>
        </w:rPr>
      </w:pPr>
      <w:r>
        <w:rPr>
          <w:rFonts w:eastAsiaTheme="minorEastAsia"/>
          <w:sz w:val="28"/>
          <w:szCs w:val="28"/>
          <w:lang w:val="fr-FR" w:eastAsia="en-GB"/>
        </w:rPr>
        <w:t xml:space="preserve">     </w:t>
      </w:r>
      <w:r w:rsidRPr="00630834">
        <w:rPr>
          <w:sz w:val="28"/>
          <w:szCs w:val="28"/>
        </w:rPr>
        <w:t>Pentru a asigura o alimentare adecvată și continuă de apă, pompa trebuie să aibă un debit c</w:t>
      </w:r>
      <w:r>
        <w:rPr>
          <w:sz w:val="28"/>
          <w:szCs w:val="28"/>
        </w:rPr>
        <w:t>are să acopere cerințele de vârf</w:t>
      </w:r>
      <w:r w:rsidR="00F11038">
        <w:rPr>
          <w:sz w:val="28"/>
          <w:szCs w:val="28"/>
        </w:rPr>
        <w:t>,</w:t>
      </w:r>
      <w:r>
        <w:rPr>
          <w:sz w:val="28"/>
          <w:szCs w:val="28"/>
        </w:rPr>
        <w:t xml:space="preserve"> adică nu mai puțin </w:t>
      </w:r>
      <w:r w:rsidRPr="00630834">
        <w:rPr>
          <w:sz w:val="28"/>
          <w:szCs w:val="28"/>
        </w:rPr>
        <w:t>190-210 m³/h</w:t>
      </w:r>
      <w:r w:rsidR="005035A1">
        <w:rPr>
          <w:sz w:val="28"/>
          <w:szCs w:val="28"/>
        </w:rPr>
        <w:t xml:space="preserve"> și înălțimea de pompare de 200</w:t>
      </w:r>
      <w:r w:rsidR="00175092">
        <w:rPr>
          <w:sz w:val="28"/>
          <w:szCs w:val="28"/>
        </w:rPr>
        <w:t xml:space="preserve"> </w:t>
      </w:r>
      <w:r w:rsidR="005035A1">
        <w:rPr>
          <w:sz w:val="28"/>
          <w:szCs w:val="28"/>
        </w:rPr>
        <w:t>m pentru a acoperi diferența de nivel de pe traseul de alimentare cu apă.</w:t>
      </w:r>
      <w:r w:rsidR="00175092">
        <w:rPr>
          <w:sz w:val="28"/>
          <w:szCs w:val="28"/>
        </w:rPr>
        <w:t xml:space="preserve"> </w:t>
      </w:r>
      <w:r w:rsidR="00175092" w:rsidRPr="00175092">
        <w:rPr>
          <w:sz w:val="28"/>
          <w:szCs w:val="28"/>
        </w:rPr>
        <w:t xml:space="preserve">În acest scop a fost selectată </w:t>
      </w:r>
      <w:r w:rsidR="00630834" w:rsidRPr="00175092">
        <w:rPr>
          <w:sz w:val="28"/>
          <w:szCs w:val="28"/>
        </w:rPr>
        <w:t xml:space="preserve">o pompă cu un debit de </w:t>
      </w:r>
      <w:r w:rsidR="00175092" w:rsidRPr="00175092">
        <w:rPr>
          <w:rStyle w:val="a8"/>
          <w:b w:val="0"/>
          <w:sz w:val="28"/>
          <w:szCs w:val="28"/>
        </w:rPr>
        <w:t>cel puțin 25</w:t>
      </w:r>
      <w:r w:rsidR="00630834" w:rsidRPr="00175092">
        <w:rPr>
          <w:rStyle w:val="a8"/>
          <w:b w:val="0"/>
          <w:sz w:val="28"/>
          <w:szCs w:val="28"/>
        </w:rPr>
        <w:t>0 m³/h</w:t>
      </w:r>
      <w:r w:rsidR="00175092" w:rsidRPr="00175092">
        <w:rPr>
          <w:rStyle w:val="a8"/>
          <w:b w:val="0"/>
          <w:sz w:val="28"/>
          <w:szCs w:val="28"/>
        </w:rPr>
        <w:t>, înălțimea de pompare de 200 m și consum de energie electrică de</w:t>
      </w:r>
      <w:r w:rsidR="00A81E1C">
        <w:rPr>
          <w:rStyle w:val="a8"/>
          <w:b w:val="0"/>
          <w:sz w:val="28"/>
          <w:szCs w:val="28"/>
        </w:rPr>
        <w:t xml:space="preserve"> maxim</w:t>
      </w:r>
      <w:r w:rsidR="00175092" w:rsidRPr="00175092">
        <w:rPr>
          <w:rStyle w:val="a8"/>
          <w:b w:val="0"/>
          <w:sz w:val="28"/>
          <w:szCs w:val="28"/>
        </w:rPr>
        <w:t xml:space="preserve"> 250kw </w:t>
      </w:r>
      <w:r w:rsidR="00630834" w:rsidRPr="00175092">
        <w:rPr>
          <w:sz w:val="28"/>
          <w:szCs w:val="28"/>
        </w:rPr>
        <w:t xml:space="preserve"> pentru a</w:t>
      </w:r>
      <w:r w:rsidR="00F11038">
        <w:rPr>
          <w:sz w:val="28"/>
          <w:szCs w:val="28"/>
        </w:rPr>
        <w:t xml:space="preserve"> putea</w:t>
      </w:r>
      <w:r w:rsidR="00630834" w:rsidRPr="00175092">
        <w:rPr>
          <w:sz w:val="28"/>
          <w:szCs w:val="28"/>
        </w:rPr>
        <w:t xml:space="preserve"> face față cerințelor de consum</w:t>
      </w:r>
      <w:r w:rsidR="00630834" w:rsidRPr="00630834">
        <w:rPr>
          <w:sz w:val="28"/>
          <w:szCs w:val="28"/>
        </w:rPr>
        <w:t xml:space="preserve"> în orele de vârf și pentru a asigura o marjă de siguranță în caz de creșteri neașteptate ale consumului.</w:t>
      </w:r>
    </w:p>
    <w:p w:rsidR="00630834" w:rsidRPr="00630834" w:rsidRDefault="00630834" w:rsidP="00630834">
      <w:pPr>
        <w:pStyle w:val="3"/>
        <w:jc w:val="both"/>
        <w:rPr>
          <w:rFonts w:ascii="Times New Roman" w:hAnsi="Times New Roman" w:cs="Times New Roman"/>
          <w:color w:val="auto"/>
          <w:sz w:val="28"/>
          <w:szCs w:val="28"/>
        </w:rPr>
      </w:pPr>
      <w:r w:rsidRPr="00630834">
        <w:rPr>
          <w:rFonts w:ascii="Times New Roman" w:hAnsi="Times New Roman" w:cs="Times New Roman"/>
          <w:color w:val="auto"/>
          <w:sz w:val="28"/>
          <w:szCs w:val="28"/>
        </w:rPr>
        <w:t>Beneficii</w:t>
      </w:r>
    </w:p>
    <w:p w:rsidR="00630834" w:rsidRPr="00630834" w:rsidRDefault="00630834" w:rsidP="00630834">
      <w:pPr>
        <w:pStyle w:val="a7"/>
        <w:numPr>
          <w:ilvl w:val="0"/>
          <w:numId w:val="23"/>
        </w:numPr>
        <w:jc w:val="both"/>
        <w:rPr>
          <w:sz w:val="28"/>
          <w:szCs w:val="28"/>
        </w:rPr>
      </w:pPr>
      <w:r w:rsidRPr="00630834">
        <w:rPr>
          <w:rStyle w:val="a8"/>
          <w:b w:val="0"/>
          <w:sz w:val="28"/>
          <w:szCs w:val="28"/>
        </w:rPr>
        <w:t>Capacitate adecvată:</w:t>
      </w:r>
      <w:r w:rsidRPr="00630834">
        <w:rPr>
          <w:sz w:val="28"/>
          <w:szCs w:val="28"/>
        </w:rPr>
        <w:t xml:space="preserve"> Asigurarea unui debit suficient pentru a satisface cerințele de vârf fără riscul de scăderi de presiune sau întreruperi.</w:t>
      </w:r>
    </w:p>
    <w:p w:rsidR="00630834" w:rsidRPr="00630834" w:rsidRDefault="00630834" w:rsidP="00630834">
      <w:pPr>
        <w:pStyle w:val="a7"/>
        <w:numPr>
          <w:ilvl w:val="0"/>
          <w:numId w:val="23"/>
        </w:numPr>
        <w:jc w:val="both"/>
        <w:rPr>
          <w:sz w:val="28"/>
          <w:szCs w:val="28"/>
        </w:rPr>
      </w:pPr>
      <w:r w:rsidRPr="00630834">
        <w:rPr>
          <w:rStyle w:val="a8"/>
          <w:b w:val="0"/>
          <w:sz w:val="28"/>
          <w:szCs w:val="28"/>
        </w:rPr>
        <w:t>Eficiență energetică:</w:t>
      </w:r>
      <w:r w:rsidRPr="00630834">
        <w:rPr>
          <w:sz w:val="28"/>
          <w:szCs w:val="28"/>
        </w:rPr>
        <w:t xml:space="preserve"> Utilizarea unei pompe moderne, eficiente energetic, va reduce costurile operaționale.</w:t>
      </w:r>
    </w:p>
    <w:p w:rsidR="00630834" w:rsidRPr="00630834" w:rsidRDefault="00630834" w:rsidP="00630834">
      <w:pPr>
        <w:pStyle w:val="a7"/>
        <w:numPr>
          <w:ilvl w:val="0"/>
          <w:numId w:val="23"/>
        </w:numPr>
        <w:jc w:val="both"/>
        <w:rPr>
          <w:sz w:val="28"/>
          <w:szCs w:val="28"/>
        </w:rPr>
      </w:pPr>
      <w:r w:rsidRPr="00630834">
        <w:rPr>
          <w:rStyle w:val="a8"/>
          <w:b w:val="0"/>
          <w:sz w:val="28"/>
          <w:szCs w:val="28"/>
        </w:rPr>
        <w:t>Fiabilitate:</w:t>
      </w:r>
      <w:r w:rsidRPr="00630834">
        <w:rPr>
          <w:sz w:val="28"/>
          <w:szCs w:val="28"/>
        </w:rPr>
        <w:t xml:space="preserve"> Reducerea riscului de avarii și asigurarea unei alimentări continue și stabile cu apă.</w:t>
      </w:r>
    </w:p>
    <w:p w:rsidR="00630834" w:rsidRDefault="00F11038" w:rsidP="00175092">
      <w:pPr>
        <w:pStyle w:val="a7"/>
        <w:rPr>
          <w:rFonts w:eastAsiaTheme="minorEastAsia"/>
          <w:i/>
          <w:sz w:val="28"/>
          <w:szCs w:val="28"/>
          <w:lang w:val="fr-FR" w:eastAsia="en-GB"/>
        </w:rPr>
      </w:pPr>
      <w:r w:rsidRPr="00215EEB">
        <w:rPr>
          <w:rFonts w:eastAsiaTheme="minorEastAsia"/>
          <w:b/>
          <w:sz w:val="28"/>
          <w:szCs w:val="28"/>
          <w:lang w:val="fr-FR" w:eastAsia="en-GB"/>
        </w:rPr>
        <w:t>Proiectul de investiții B.1.2</w:t>
      </w:r>
      <w:r w:rsidR="00175092" w:rsidRPr="002B7067">
        <w:rPr>
          <w:rFonts w:eastAsiaTheme="minorEastAsia"/>
          <w:sz w:val="28"/>
          <w:szCs w:val="28"/>
          <w:lang w:val="fr-FR" w:eastAsia="en-GB"/>
        </w:rPr>
        <w:t xml:space="preserve"> </w:t>
      </w:r>
      <w:r w:rsidR="00175092" w:rsidRPr="002B7067">
        <w:rPr>
          <w:rFonts w:eastAsiaTheme="minorEastAsia"/>
          <w:i/>
          <w:sz w:val="28"/>
          <w:szCs w:val="28"/>
          <w:lang w:val="fr-FR" w:eastAsia="en-GB"/>
        </w:rPr>
        <w:t>,,</w:t>
      </w:r>
      <w:r w:rsidR="00175092" w:rsidRPr="002B7067">
        <w:t xml:space="preserve"> </w:t>
      </w:r>
      <w:r w:rsidR="00175092" w:rsidRPr="00175092">
        <w:rPr>
          <w:rFonts w:eastAsiaTheme="minorEastAsia"/>
          <w:i/>
          <w:sz w:val="28"/>
          <w:szCs w:val="28"/>
          <w:lang w:val="fr-FR" w:eastAsia="en-GB"/>
        </w:rPr>
        <w:t>Reconstrucția fiderului 7 în legătură cu uzarea utilajului</w:t>
      </w:r>
      <w:r>
        <w:rPr>
          <w:rFonts w:eastAsiaTheme="minorEastAsia"/>
          <w:i/>
          <w:sz w:val="28"/>
          <w:szCs w:val="28"/>
          <w:lang w:val="fr-FR" w:eastAsia="en-GB"/>
        </w:rPr>
        <w:t>”</w:t>
      </w:r>
      <w:r w:rsidR="00A56535">
        <w:rPr>
          <w:rFonts w:eastAsiaTheme="minorEastAsia"/>
          <w:i/>
          <w:sz w:val="28"/>
          <w:szCs w:val="28"/>
          <w:lang w:val="fr-FR" w:eastAsia="en-GB"/>
        </w:rPr>
        <w:t xml:space="preserve">și </w:t>
      </w:r>
      <w:r w:rsidR="00A56535" w:rsidRPr="00215EEB">
        <w:rPr>
          <w:rFonts w:eastAsiaTheme="minorEastAsia"/>
          <w:b/>
          <w:sz w:val="28"/>
          <w:szCs w:val="28"/>
          <w:lang w:val="fr-FR" w:eastAsia="en-GB"/>
        </w:rPr>
        <w:t>B.1.3</w:t>
      </w:r>
      <w:r w:rsidR="00A56535">
        <w:rPr>
          <w:rFonts w:eastAsiaTheme="minorEastAsia"/>
          <w:i/>
          <w:sz w:val="28"/>
          <w:szCs w:val="28"/>
          <w:lang w:val="fr-FR" w:eastAsia="en-GB"/>
        </w:rPr>
        <w:t xml:space="preserve"> ”</w:t>
      </w:r>
      <w:r w:rsidR="00A56535" w:rsidRPr="00A56535">
        <w:rPr>
          <w:rFonts w:eastAsiaTheme="minorEastAsia"/>
          <w:i/>
          <w:sz w:val="28"/>
          <w:szCs w:val="28"/>
          <w:lang w:val="fr-FR" w:eastAsia="en-GB"/>
        </w:rPr>
        <w:t>Procurarea Ttransformator TM-630 KV 10/04</w:t>
      </w:r>
      <w:r w:rsidR="00A56535">
        <w:rPr>
          <w:rFonts w:eastAsiaTheme="minorEastAsia"/>
          <w:i/>
          <w:sz w:val="28"/>
          <w:szCs w:val="28"/>
          <w:lang w:val="fr-FR" w:eastAsia="en-GB"/>
        </w:rPr>
        <w:t>”</w:t>
      </w:r>
    </w:p>
    <w:p w:rsidR="00A56535" w:rsidRPr="00943D32" w:rsidRDefault="00A56535" w:rsidP="00A56535">
      <w:pPr>
        <w:spacing w:before="100" w:beforeAutospacing="1" w:after="100" w:afterAutospacing="1" w:line="240" w:lineRule="auto"/>
        <w:jc w:val="both"/>
        <w:rPr>
          <w:rFonts w:ascii="Times New Roman" w:eastAsia="Times New Roman" w:hAnsi="Times New Roman" w:cs="Times New Roman"/>
          <w:sz w:val="28"/>
          <w:szCs w:val="28"/>
          <w:lang w:eastAsia="ro-RO"/>
        </w:rPr>
      </w:pPr>
      <w:r w:rsidRPr="00943D32">
        <w:rPr>
          <w:rFonts w:ascii="Times New Roman" w:eastAsia="Times New Roman" w:hAnsi="Times New Roman" w:cs="Times New Roman"/>
          <w:sz w:val="28"/>
          <w:szCs w:val="28"/>
          <w:lang w:eastAsia="ro-RO"/>
        </w:rPr>
        <w:t>La moment, fiderul 7 funcționează de la ID-10, SE-187 Micăuți 110/10KV, primind energie electrică de 10KV, care este transformată prin transformatorul TM-10/6KV 1600 amplasat la stația de pompare. Ulterior, din 6KV, energia este transformată în 0.4KV prin transformatorul TM-250KV. În urma acestor transformări, se înregistrează pierderi semnificative de en</w:t>
      </w:r>
      <w:r w:rsidR="00A81E1C">
        <w:rPr>
          <w:rFonts w:ascii="Times New Roman" w:eastAsia="Times New Roman" w:hAnsi="Times New Roman" w:cs="Times New Roman"/>
          <w:sz w:val="28"/>
          <w:szCs w:val="28"/>
          <w:lang w:eastAsia="ro-RO"/>
        </w:rPr>
        <w:t>ergie, estimate la aproximativ 4</w:t>
      </w:r>
      <w:r w:rsidRPr="00943D32">
        <w:rPr>
          <w:rFonts w:ascii="Times New Roman" w:eastAsia="Times New Roman" w:hAnsi="Times New Roman" w:cs="Times New Roman"/>
          <w:sz w:val="28"/>
          <w:szCs w:val="28"/>
          <w:lang w:eastAsia="ro-RO"/>
        </w:rPr>
        <w:t>0.000 lei lunar.</w:t>
      </w:r>
    </w:p>
    <w:p w:rsidR="00A56535" w:rsidRPr="00943D32" w:rsidRDefault="00A56535" w:rsidP="00A56535">
      <w:pPr>
        <w:spacing w:before="100" w:beforeAutospacing="1" w:after="100" w:afterAutospacing="1" w:line="240" w:lineRule="auto"/>
        <w:jc w:val="both"/>
        <w:outlineLvl w:val="2"/>
        <w:rPr>
          <w:rFonts w:ascii="Times New Roman" w:eastAsia="Times New Roman" w:hAnsi="Times New Roman" w:cs="Times New Roman"/>
          <w:b/>
          <w:bCs/>
          <w:sz w:val="28"/>
          <w:szCs w:val="28"/>
          <w:lang w:eastAsia="ro-RO"/>
        </w:rPr>
      </w:pPr>
      <w:r w:rsidRPr="00943D32">
        <w:rPr>
          <w:rFonts w:ascii="Times New Roman" w:eastAsia="Times New Roman" w:hAnsi="Times New Roman" w:cs="Times New Roman"/>
          <w:b/>
          <w:bCs/>
          <w:sz w:val="28"/>
          <w:szCs w:val="28"/>
          <w:lang w:eastAsia="ro-RO"/>
        </w:rPr>
        <w:t>Propunerea de Modernizare</w:t>
      </w:r>
    </w:p>
    <w:p w:rsidR="00A56535" w:rsidRPr="00943D32" w:rsidRDefault="00A56535" w:rsidP="00A56535">
      <w:pPr>
        <w:spacing w:before="100" w:beforeAutospacing="1" w:after="100" w:afterAutospacing="1" w:line="240" w:lineRule="auto"/>
        <w:jc w:val="both"/>
        <w:rPr>
          <w:rFonts w:ascii="Times New Roman" w:eastAsia="Times New Roman" w:hAnsi="Times New Roman" w:cs="Times New Roman"/>
          <w:sz w:val="28"/>
          <w:szCs w:val="28"/>
          <w:lang w:eastAsia="ro-RO"/>
        </w:rPr>
      </w:pPr>
      <w:r w:rsidRPr="00943D32">
        <w:rPr>
          <w:rFonts w:ascii="Times New Roman" w:eastAsia="Times New Roman" w:hAnsi="Times New Roman" w:cs="Times New Roman"/>
          <w:sz w:val="28"/>
          <w:szCs w:val="28"/>
          <w:lang w:eastAsia="ro-RO"/>
        </w:rPr>
        <w:lastRenderedPageBreak/>
        <w:t>Se propune montarea utilajului KSO 10KV la fiderul 7 și instalarea unui transformator 10/0.4 400 KVA pentru a optimiza procesul de transformare a energiei și a reduce pierderile.</w:t>
      </w:r>
    </w:p>
    <w:p w:rsidR="00A56535" w:rsidRPr="00943D32" w:rsidRDefault="00A56535" w:rsidP="00A56535">
      <w:pPr>
        <w:spacing w:before="100" w:beforeAutospacing="1" w:after="100" w:afterAutospacing="1" w:line="240" w:lineRule="auto"/>
        <w:jc w:val="both"/>
        <w:outlineLvl w:val="2"/>
        <w:rPr>
          <w:rFonts w:ascii="Times New Roman" w:eastAsia="Times New Roman" w:hAnsi="Times New Roman" w:cs="Times New Roman"/>
          <w:b/>
          <w:bCs/>
          <w:sz w:val="28"/>
          <w:szCs w:val="28"/>
          <w:lang w:eastAsia="ro-RO"/>
        </w:rPr>
      </w:pPr>
      <w:r w:rsidRPr="00943D32">
        <w:rPr>
          <w:rFonts w:ascii="Times New Roman" w:eastAsia="Times New Roman" w:hAnsi="Times New Roman" w:cs="Times New Roman"/>
          <w:b/>
          <w:bCs/>
          <w:sz w:val="28"/>
          <w:szCs w:val="28"/>
          <w:lang w:eastAsia="ro-RO"/>
        </w:rPr>
        <w:t>1. Motivație</w:t>
      </w:r>
    </w:p>
    <w:p w:rsidR="00A56535" w:rsidRPr="00943D32" w:rsidRDefault="00A56535" w:rsidP="00A56535">
      <w:pPr>
        <w:spacing w:before="100" w:beforeAutospacing="1" w:after="100" w:afterAutospacing="1" w:line="240" w:lineRule="auto"/>
        <w:jc w:val="both"/>
        <w:rPr>
          <w:rFonts w:ascii="Times New Roman" w:eastAsia="Times New Roman" w:hAnsi="Times New Roman" w:cs="Times New Roman"/>
          <w:sz w:val="28"/>
          <w:szCs w:val="28"/>
          <w:lang w:eastAsia="ro-RO"/>
        </w:rPr>
      </w:pPr>
      <w:r w:rsidRPr="00943D32">
        <w:rPr>
          <w:rFonts w:ascii="Times New Roman" w:eastAsia="Times New Roman" w:hAnsi="Times New Roman" w:cs="Times New Roman"/>
          <w:b/>
          <w:bCs/>
          <w:sz w:val="28"/>
          <w:szCs w:val="28"/>
          <w:lang w:eastAsia="ro-RO"/>
        </w:rPr>
        <w:t>Necesitatea Modernizării:</w:t>
      </w:r>
    </w:p>
    <w:p w:rsidR="00A56535" w:rsidRPr="00943D32" w:rsidRDefault="00A56535" w:rsidP="00A56535">
      <w:pPr>
        <w:numPr>
          <w:ilvl w:val="0"/>
          <w:numId w:val="24"/>
        </w:numPr>
        <w:spacing w:before="100" w:beforeAutospacing="1" w:after="100" w:afterAutospacing="1" w:line="240" w:lineRule="auto"/>
        <w:jc w:val="both"/>
        <w:rPr>
          <w:rFonts w:ascii="Times New Roman" w:eastAsia="Times New Roman" w:hAnsi="Times New Roman" w:cs="Times New Roman"/>
          <w:sz w:val="28"/>
          <w:szCs w:val="28"/>
          <w:lang w:eastAsia="ro-RO"/>
        </w:rPr>
      </w:pPr>
      <w:r w:rsidRPr="00943D32">
        <w:rPr>
          <w:rFonts w:ascii="Times New Roman" w:eastAsia="Times New Roman" w:hAnsi="Times New Roman" w:cs="Times New Roman"/>
          <w:b/>
          <w:bCs/>
          <w:sz w:val="28"/>
          <w:szCs w:val="28"/>
          <w:lang w:eastAsia="ro-RO"/>
        </w:rPr>
        <w:t>Pierderi Mari de Energie:</w:t>
      </w:r>
      <w:r w:rsidRPr="00943D32">
        <w:rPr>
          <w:rFonts w:ascii="Times New Roman" w:eastAsia="Times New Roman" w:hAnsi="Times New Roman" w:cs="Times New Roman"/>
          <w:sz w:val="28"/>
          <w:szCs w:val="28"/>
          <w:lang w:eastAsia="ro-RO"/>
        </w:rPr>
        <w:t xml:space="preserve"> Pierderile curente de energie în urma transformării de la 10/6 KV și 6/0.4 KV sunt semnificative, aproxim</w:t>
      </w:r>
      <w:r w:rsidR="004E3181">
        <w:rPr>
          <w:rFonts w:ascii="Times New Roman" w:eastAsia="Times New Roman" w:hAnsi="Times New Roman" w:cs="Times New Roman"/>
          <w:sz w:val="28"/>
          <w:szCs w:val="28"/>
          <w:lang w:eastAsia="ro-RO"/>
        </w:rPr>
        <w:t>ativ 4</w:t>
      </w:r>
      <w:r w:rsidRPr="00943D32">
        <w:rPr>
          <w:rFonts w:ascii="Times New Roman" w:eastAsia="Times New Roman" w:hAnsi="Times New Roman" w:cs="Times New Roman"/>
          <w:sz w:val="28"/>
          <w:szCs w:val="28"/>
          <w:lang w:eastAsia="ro-RO"/>
        </w:rPr>
        <w:t>0.000 lei lunar.</w:t>
      </w:r>
    </w:p>
    <w:p w:rsidR="00A56535" w:rsidRPr="00943D32" w:rsidRDefault="00A56535" w:rsidP="00A56535">
      <w:pPr>
        <w:numPr>
          <w:ilvl w:val="0"/>
          <w:numId w:val="24"/>
        </w:numPr>
        <w:spacing w:before="100" w:beforeAutospacing="1" w:after="100" w:afterAutospacing="1" w:line="240" w:lineRule="auto"/>
        <w:jc w:val="both"/>
        <w:rPr>
          <w:rFonts w:ascii="Times New Roman" w:eastAsia="Times New Roman" w:hAnsi="Times New Roman" w:cs="Times New Roman"/>
          <w:sz w:val="28"/>
          <w:szCs w:val="28"/>
          <w:lang w:eastAsia="ro-RO"/>
        </w:rPr>
      </w:pPr>
      <w:r w:rsidRPr="00943D32">
        <w:rPr>
          <w:rFonts w:ascii="Times New Roman" w:eastAsia="Times New Roman" w:hAnsi="Times New Roman" w:cs="Times New Roman"/>
          <w:b/>
          <w:bCs/>
          <w:sz w:val="28"/>
          <w:szCs w:val="28"/>
          <w:lang w:eastAsia="ro-RO"/>
        </w:rPr>
        <w:t>Fiabilitate Redusă:</w:t>
      </w:r>
      <w:r w:rsidR="004E3181">
        <w:rPr>
          <w:rFonts w:ascii="Times New Roman" w:eastAsia="Times New Roman" w:hAnsi="Times New Roman" w:cs="Times New Roman"/>
          <w:sz w:val="28"/>
          <w:szCs w:val="28"/>
          <w:lang w:eastAsia="ro-RO"/>
        </w:rPr>
        <w:t xml:space="preserve"> Utilajele actuale, datorită uzu</w:t>
      </w:r>
      <w:r w:rsidRPr="00943D32">
        <w:rPr>
          <w:rFonts w:ascii="Times New Roman" w:eastAsia="Times New Roman" w:hAnsi="Times New Roman" w:cs="Times New Roman"/>
          <w:sz w:val="28"/>
          <w:szCs w:val="28"/>
          <w:lang w:eastAsia="ro-RO"/>
        </w:rPr>
        <w:t>rii, prezintă un risc crescut de defecțiuni, afectând continuitatea și stabilitatea alimentării electrice.</w:t>
      </w:r>
    </w:p>
    <w:p w:rsidR="00A56535" w:rsidRPr="00943D32" w:rsidRDefault="00A56535" w:rsidP="00A56535">
      <w:pPr>
        <w:spacing w:before="100" w:beforeAutospacing="1" w:after="100" w:afterAutospacing="1" w:line="240" w:lineRule="auto"/>
        <w:jc w:val="both"/>
        <w:outlineLvl w:val="2"/>
        <w:rPr>
          <w:rFonts w:ascii="Times New Roman" w:eastAsia="Times New Roman" w:hAnsi="Times New Roman" w:cs="Times New Roman"/>
          <w:b/>
          <w:bCs/>
          <w:sz w:val="28"/>
          <w:szCs w:val="28"/>
          <w:lang w:eastAsia="ro-RO"/>
        </w:rPr>
      </w:pPr>
      <w:r w:rsidRPr="00943D32">
        <w:rPr>
          <w:rFonts w:ascii="Times New Roman" w:eastAsia="Times New Roman" w:hAnsi="Times New Roman" w:cs="Times New Roman"/>
          <w:b/>
          <w:bCs/>
          <w:sz w:val="28"/>
          <w:szCs w:val="28"/>
          <w:lang w:eastAsia="ro-RO"/>
        </w:rPr>
        <w:t>2. Necesitatea Investiției</w:t>
      </w:r>
    </w:p>
    <w:p w:rsidR="00A56535" w:rsidRPr="00943D32" w:rsidRDefault="00A56535" w:rsidP="00A56535">
      <w:pPr>
        <w:numPr>
          <w:ilvl w:val="0"/>
          <w:numId w:val="25"/>
        </w:numPr>
        <w:spacing w:before="100" w:beforeAutospacing="1" w:after="100" w:afterAutospacing="1" w:line="240" w:lineRule="auto"/>
        <w:jc w:val="both"/>
        <w:rPr>
          <w:rFonts w:ascii="Times New Roman" w:eastAsia="Times New Roman" w:hAnsi="Times New Roman" w:cs="Times New Roman"/>
          <w:sz w:val="28"/>
          <w:szCs w:val="28"/>
          <w:lang w:eastAsia="ro-RO"/>
        </w:rPr>
      </w:pPr>
      <w:r w:rsidRPr="00943D32">
        <w:rPr>
          <w:rFonts w:ascii="Times New Roman" w:eastAsia="Times New Roman" w:hAnsi="Times New Roman" w:cs="Times New Roman"/>
          <w:b/>
          <w:bCs/>
          <w:sz w:val="28"/>
          <w:szCs w:val="28"/>
          <w:lang w:eastAsia="ro-RO"/>
        </w:rPr>
        <w:t>Reducerea Pierderilor:</w:t>
      </w:r>
      <w:r w:rsidRPr="00943D32">
        <w:rPr>
          <w:rFonts w:ascii="Times New Roman" w:eastAsia="Times New Roman" w:hAnsi="Times New Roman" w:cs="Times New Roman"/>
          <w:sz w:val="28"/>
          <w:szCs w:val="28"/>
          <w:lang w:eastAsia="ro-RO"/>
        </w:rPr>
        <w:t xml:space="preserve"> Montarea unui transformator 10/0.4 400 KVA va elimina necesitatea transformării intermediare la 6KV, reducând pierderile de energie și economisind fonduri importante.</w:t>
      </w:r>
    </w:p>
    <w:p w:rsidR="00A56535" w:rsidRPr="00943D32" w:rsidRDefault="00A56535" w:rsidP="00A56535">
      <w:pPr>
        <w:numPr>
          <w:ilvl w:val="0"/>
          <w:numId w:val="25"/>
        </w:numPr>
        <w:spacing w:before="100" w:beforeAutospacing="1" w:after="100" w:afterAutospacing="1" w:line="240" w:lineRule="auto"/>
        <w:jc w:val="both"/>
        <w:rPr>
          <w:rFonts w:ascii="Times New Roman" w:eastAsia="Times New Roman" w:hAnsi="Times New Roman" w:cs="Times New Roman"/>
          <w:sz w:val="28"/>
          <w:szCs w:val="28"/>
          <w:lang w:eastAsia="ro-RO"/>
        </w:rPr>
      </w:pPr>
      <w:r w:rsidRPr="00943D32">
        <w:rPr>
          <w:rFonts w:ascii="Times New Roman" w:eastAsia="Times New Roman" w:hAnsi="Times New Roman" w:cs="Times New Roman"/>
          <w:b/>
          <w:bCs/>
          <w:sz w:val="28"/>
          <w:szCs w:val="28"/>
          <w:lang w:eastAsia="ro-RO"/>
        </w:rPr>
        <w:t>Îmbunătățirea Fiabilității:</w:t>
      </w:r>
      <w:r w:rsidRPr="00943D32">
        <w:rPr>
          <w:rFonts w:ascii="Times New Roman" w:eastAsia="Times New Roman" w:hAnsi="Times New Roman" w:cs="Times New Roman"/>
          <w:sz w:val="28"/>
          <w:szCs w:val="28"/>
          <w:lang w:eastAsia="ro-RO"/>
        </w:rPr>
        <w:t xml:space="preserve"> Utilajele moderne vor asigura o funcționare stabilă și fiabilă, reducând riscul de defecțiuni și întreruperi.</w:t>
      </w:r>
    </w:p>
    <w:p w:rsidR="00A56535" w:rsidRPr="00943D32" w:rsidRDefault="00A56535" w:rsidP="00A56535">
      <w:pPr>
        <w:numPr>
          <w:ilvl w:val="0"/>
          <w:numId w:val="25"/>
        </w:numPr>
        <w:spacing w:before="100" w:beforeAutospacing="1" w:after="100" w:afterAutospacing="1" w:line="240" w:lineRule="auto"/>
        <w:jc w:val="both"/>
        <w:rPr>
          <w:rFonts w:ascii="Times New Roman" w:eastAsia="Times New Roman" w:hAnsi="Times New Roman" w:cs="Times New Roman"/>
          <w:sz w:val="28"/>
          <w:szCs w:val="28"/>
          <w:lang w:eastAsia="ro-RO"/>
        </w:rPr>
      </w:pPr>
      <w:r w:rsidRPr="00943D32">
        <w:rPr>
          <w:rFonts w:ascii="Times New Roman" w:eastAsia="Times New Roman" w:hAnsi="Times New Roman" w:cs="Times New Roman"/>
          <w:b/>
          <w:bCs/>
          <w:sz w:val="28"/>
          <w:szCs w:val="28"/>
          <w:lang w:eastAsia="ro-RO"/>
        </w:rPr>
        <w:t>Eficiență Energetică:</w:t>
      </w:r>
      <w:r w:rsidRPr="00943D32">
        <w:rPr>
          <w:rFonts w:ascii="Times New Roman" w:eastAsia="Times New Roman" w:hAnsi="Times New Roman" w:cs="Times New Roman"/>
          <w:sz w:val="28"/>
          <w:szCs w:val="28"/>
          <w:lang w:eastAsia="ro-RO"/>
        </w:rPr>
        <w:t xml:space="preserve"> Transformatoarele moderne sunt proiectate pentru a oferi o eficiență energetică superioară, contribuind la reducerea consumului de energie și a costurilor operaționale.</w:t>
      </w:r>
    </w:p>
    <w:p w:rsidR="00A56535" w:rsidRPr="00943D32" w:rsidRDefault="00A56535" w:rsidP="00A56535">
      <w:pPr>
        <w:spacing w:before="100" w:beforeAutospacing="1" w:after="100" w:afterAutospacing="1" w:line="240" w:lineRule="auto"/>
        <w:jc w:val="both"/>
        <w:outlineLvl w:val="2"/>
        <w:rPr>
          <w:rFonts w:ascii="Times New Roman" w:eastAsia="Times New Roman" w:hAnsi="Times New Roman" w:cs="Times New Roman"/>
          <w:b/>
          <w:bCs/>
          <w:sz w:val="28"/>
          <w:szCs w:val="28"/>
          <w:lang w:eastAsia="ro-RO"/>
        </w:rPr>
      </w:pPr>
      <w:r w:rsidRPr="00943D32">
        <w:rPr>
          <w:rFonts w:ascii="Times New Roman" w:eastAsia="Times New Roman" w:hAnsi="Times New Roman" w:cs="Times New Roman"/>
          <w:b/>
          <w:bCs/>
          <w:sz w:val="28"/>
          <w:szCs w:val="28"/>
          <w:lang w:eastAsia="ro-RO"/>
        </w:rPr>
        <w:t>3. Detalii Tehnice și Funcționale</w:t>
      </w:r>
    </w:p>
    <w:p w:rsidR="00A56535" w:rsidRPr="00943D32" w:rsidRDefault="00A56535" w:rsidP="00A56535">
      <w:pPr>
        <w:numPr>
          <w:ilvl w:val="0"/>
          <w:numId w:val="26"/>
        </w:numPr>
        <w:spacing w:before="100" w:beforeAutospacing="1" w:after="100" w:afterAutospacing="1" w:line="240" w:lineRule="auto"/>
        <w:jc w:val="both"/>
        <w:rPr>
          <w:rFonts w:ascii="Times New Roman" w:eastAsia="Times New Roman" w:hAnsi="Times New Roman" w:cs="Times New Roman"/>
          <w:sz w:val="28"/>
          <w:szCs w:val="28"/>
          <w:lang w:eastAsia="ro-RO"/>
        </w:rPr>
      </w:pPr>
      <w:r w:rsidRPr="00943D32">
        <w:rPr>
          <w:rFonts w:ascii="Times New Roman" w:eastAsia="Times New Roman" w:hAnsi="Times New Roman" w:cs="Times New Roman"/>
          <w:b/>
          <w:bCs/>
          <w:sz w:val="28"/>
          <w:szCs w:val="28"/>
          <w:lang w:eastAsia="ro-RO"/>
        </w:rPr>
        <w:t>Transformator TM-630 KV 10/0.4:</w:t>
      </w:r>
      <w:r w:rsidRPr="00943D32">
        <w:rPr>
          <w:rFonts w:ascii="Times New Roman" w:eastAsia="Times New Roman" w:hAnsi="Times New Roman" w:cs="Times New Roman"/>
          <w:sz w:val="28"/>
          <w:szCs w:val="28"/>
          <w:lang w:eastAsia="ro-RO"/>
        </w:rPr>
        <w:t xml:space="preserve"> Echipament proiectat pentru a transforma eficient energia de la 10KV direct la 0.4KV, eliminând pierderile intermediare.</w:t>
      </w:r>
    </w:p>
    <w:p w:rsidR="00A56535" w:rsidRPr="00943D32" w:rsidRDefault="00A56535" w:rsidP="00A56535">
      <w:pPr>
        <w:numPr>
          <w:ilvl w:val="0"/>
          <w:numId w:val="26"/>
        </w:numPr>
        <w:spacing w:before="100" w:beforeAutospacing="1" w:after="100" w:afterAutospacing="1" w:line="240" w:lineRule="auto"/>
        <w:jc w:val="both"/>
        <w:rPr>
          <w:rFonts w:ascii="Times New Roman" w:eastAsia="Times New Roman" w:hAnsi="Times New Roman" w:cs="Times New Roman"/>
          <w:sz w:val="28"/>
          <w:szCs w:val="28"/>
          <w:lang w:eastAsia="ro-RO"/>
        </w:rPr>
      </w:pPr>
      <w:r w:rsidRPr="00943D32">
        <w:rPr>
          <w:rFonts w:ascii="Times New Roman" w:eastAsia="Times New Roman" w:hAnsi="Times New Roman" w:cs="Times New Roman"/>
          <w:b/>
          <w:bCs/>
          <w:sz w:val="28"/>
          <w:szCs w:val="28"/>
          <w:lang w:eastAsia="ro-RO"/>
        </w:rPr>
        <w:t>Utilaj KSO 10KV:</w:t>
      </w:r>
      <w:r w:rsidRPr="00943D32">
        <w:rPr>
          <w:rFonts w:ascii="Times New Roman" w:eastAsia="Times New Roman" w:hAnsi="Times New Roman" w:cs="Times New Roman"/>
          <w:sz w:val="28"/>
          <w:szCs w:val="28"/>
          <w:lang w:eastAsia="ro-RO"/>
        </w:rPr>
        <w:t xml:space="preserve"> Asigură un control precis și eficient al alimentării la fiderul 7, optimizând procesul de distribuție a energiei electrice.</w:t>
      </w:r>
    </w:p>
    <w:p w:rsidR="00A56535" w:rsidRPr="00943D32" w:rsidRDefault="00A56535" w:rsidP="00A56535">
      <w:pPr>
        <w:spacing w:before="100" w:beforeAutospacing="1" w:after="100" w:afterAutospacing="1" w:line="240" w:lineRule="auto"/>
        <w:jc w:val="both"/>
        <w:outlineLvl w:val="2"/>
        <w:rPr>
          <w:rFonts w:ascii="Times New Roman" w:eastAsia="Times New Roman" w:hAnsi="Times New Roman" w:cs="Times New Roman"/>
          <w:b/>
          <w:bCs/>
          <w:sz w:val="28"/>
          <w:szCs w:val="28"/>
          <w:lang w:eastAsia="ro-RO"/>
        </w:rPr>
      </w:pPr>
      <w:r w:rsidRPr="00943D32">
        <w:rPr>
          <w:rFonts w:ascii="Times New Roman" w:eastAsia="Times New Roman" w:hAnsi="Times New Roman" w:cs="Times New Roman"/>
          <w:b/>
          <w:bCs/>
          <w:sz w:val="28"/>
          <w:szCs w:val="28"/>
          <w:lang w:eastAsia="ro-RO"/>
        </w:rPr>
        <w:t>4. Beneficiile Anticipate</w:t>
      </w:r>
    </w:p>
    <w:p w:rsidR="00A56535" w:rsidRPr="00943D32" w:rsidRDefault="00A56535" w:rsidP="00A56535">
      <w:pPr>
        <w:numPr>
          <w:ilvl w:val="0"/>
          <w:numId w:val="27"/>
        </w:numPr>
        <w:spacing w:before="100" w:beforeAutospacing="1" w:after="100" w:afterAutospacing="1" w:line="240" w:lineRule="auto"/>
        <w:jc w:val="both"/>
        <w:rPr>
          <w:rFonts w:ascii="Times New Roman" w:eastAsia="Times New Roman" w:hAnsi="Times New Roman" w:cs="Times New Roman"/>
          <w:sz w:val="28"/>
          <w:szCs w:val="28"/>
          <w:lang w:eastAsia="ro-RO"/>
        </w:rPr>
      </w:pPr>
      <w:r w:rsidRPr="00943D32">
        <w:rPr>
          <w:rFonts w:ascii="Times New Roman" w:eastAsia="Times New Roman" w:hAnsi="Times New Roman" w:cs="Times New Roman"/>
          <w:b/>
          <w:bCs/>
          <w:sz w:val="28"/>
          <w:szCs w:val="28"/>
          <w:lang w:eastAsia="ro-RO"/>
        </w:rPr>
        <w:t>Economie de Costuri:</w:t>
      </w:r>
      <w:r w:rsidRPr="00943D32">
        <w:rPr>
          <w:rFonts w:ascii="Times New Roman" w:eastAsia="Times New Roman" w:hAnsi="Times New Roman" w:cs="Times New Roman"/>
          <w:sz w:val="28"/>
          <w:szCs w:val="28"/>
          <w:lang w:eastAsia="ro-RO"/>
        </w:rPr>
        <w:t xml:space="preserve"> Reducerea pierderilor de energie va duce la economii financi</w:t>
      </w:r>
      <w:r w:rsidR="004E3181">
        <w:rPr>
          <w:rFonts w:ascii="Times New Roman" w:eastAsia="Times New Roman" w:hAnsi="Times New Roman" w:cs="Times New Roman"/>
          <w:sz w:val="28"/>
          <w:szCs w:val="28"/>
          <w:lang w:eastAsia="ro-RO"/>
        </w:rPr>
        <w:t>are semnificative, aproximativ 4</w:t>
      </w:r>
      <w:r w:rsidRPr="00943D32">
        <w:rPr>
          <w:rFonts w:ascii="Times New Roman" w:eastAsia="Times New Roman" w:hAnsi="Times New Roman" w:cs="Times New Roman"/>
          <w:sz w:val="28"/>
          <w:szCs w:val="28"/>
          <w:lang w:eastAsia="ro-RO"/>
        </w:rPr>
        <w:t>0.000 lei lunar.</w:t>
      </w:r>
    </w:p>
    <w:p w:rsidR="00A56535" w:rsidRPr="00943D32" w:rsidRDefault="00A56535" w:rsidP="00A56535">
      <w:pPr>
        <w:numPr>
          <w:ilvl w:val="0"/>
          <w:numId w:val="27"/>
        </w:numPr>
        <w:spacing w:before="100" w:beforeAutospacing="1" w:after="100" w:afterAutospacing="1" w:line="240" w:lineRule="auto"/>
        <w:jc w:val="both"/>
        <w:rPr>
          <w:rFonts w:ascii="Times New Roman" w:eastAsia="Times New Roman" w:hAnsi="Times New Roman" w:cs="Times New Roman"/>
          <w:sz w:val="28"/>
          <w:szCs w:val="28"/>
          <w:lang w:eastAsia="ro-RO"/>
        </w:rPr>
      </w:pPr>
      <w:r w:rsidRPr="00943D32">
        <w:rPr>
          <w:rFonts w:ascii="Times New Roman" w:eastAsia="Times New Roman" w:hAnsi="Times New Roman" w:cs="Times New Roman"/>
          <w:b/>
          <w:bCs/>
          <w:sz w:val="28"/>
          <w:szCs w:val="28"/>
          <w:lang w:eastAsia="ro-RO"/>
        </w:rPr>
        <w:t>Fiabilitate Crescută:</w:t>
      </w:r>
      <w:r w:rsidRPr="00943D32">
        <w:rPr>
          <w:rFonts w:ascii="Times New Roman" w:eastAsia="Times New Roman" w:hAnsi="Times New Roman" w:cs="Times New Roman"/>
          <w:sz w:val="28"/>
          <w:szCs w:val="28"/>
          <w:lang w:eastAsia="ro-RO"/>
        </w:rPr>
        <w:t xml:space="preserve"> Îmbunătățirea fiabilității alimentării electrice, reducând riscul de defecțiuni și întreruperi neplanificate.</w:t>
      </w:r>
    </w:p>
    <w:p w:rsidR="00A56535" w:rsidRPr="00943D32" w:rsidRDefault="00A56535" w:rsidP="00A56535">
      <w:pPr>
        <w:numPr>
          <w:ilvl w:val="0"/>
          <w:numId w:val="27"/>
        </w:numPr>
        <w:spacing w:before="100" w:beforeAutospacing="1" w:after="100" w:afterAutospacing="1" w:line="240" w:lineRule="auto"/>
        <w:jc w:val="both"/>
        <w:rPr>
          <w:rFonts w:ascii="Times New Roman" w:eastAsia="Times New Roman" w:hAnsi="Times New Roman" w:cs="Times New Roman"/>
          <w:sz w:val="28"/>
          <w:szCs w:val="28"/>
          <w:lang w:eastAsia="ro-RO"/>
        </w:rPr>
      </w:pPr>
      <w:r w:rsidRPr="00943D32">
        <w:rPr>
          <w:rFonts w:ascii="Times New Roman" w:eastAsia="Times New Roman" w:hAnsi="Times New Roman" w:cs="Times New Roman"/>
          <w:b/>
          <w:bCs/>
          <w:sz w:val="28"/>
          <w:szCs w:val="28"/>
          <w:lang w:eastAsia="ro-RO"/>
        </w:rPr>
        <w:t>Eficiență Energetică:</w:t>
      </w:r>
      <w:r w:rsidRPr="00943D32">
        <w:rPr>
          <w:rFonts w:ascii="Times New Roman" w:eastAsia="Times New Roman" w:hAnsi="Times New Roman" w:cs="Times New Roman"/>
          <w:sz w:val="28"/>
          <w:szCs w:val="28"/>
          <w:lang w:eastAsia="ro-RO"/>
        </w:rPr>
        <w:t xml:space="preserve"> Optimizarea procesului de transformare a energiei va reduce consumul de energie și impactul asupra mediului..</w:t>
      </w:r>
    </w:p>
    <w:p w:rsidR="00F11038" w:rsidRPr="00A56535" w:rsidRDefault="00F11038" w:rsidP="00175092">
      <w:pPr>
        <w:pStyle w:val="a7"/>
        <w:rPr>
          <w:rFonts w:eastAsiaTheme="minorEastAsia"/>
          <w:i/>
          <w:sz w:val="28"/>
          <w:szCs w:val="28"/>
          <w:lang w:eastAsia="en-GB"/>
        </w:rPr>
      </w:pPr>
    </w:p>
    <w:p w:rsidR="008D5E05" w:rsidRDefault="008D5E05" w:rsidP="00175092">
      <w:pPr>
        <w:pStyle w:val="a7"/>
        <w:rPr>
          <w:sz w:val="28"/>
          <w:szCs w:val="28"/>
        </w:rPr>
      </w:pPr>
      <w:r w:rsidRPr="00215EEB">
        <w:rPr>
          <w:rFonts w:eastAsiaTheme="minorEastAsia"/>
          <w:b/>
          <w:sz w:val="28"/>
          <w:szCs w:val="28"/>
          <w:lang w:val="fr-FR" w:eastAsia="en-GB"/>
        </w:rPr>
        <w:t xml:space="preserve">Proiectul de investiții </w:t>
      </w:r>
      <w:r w:rsidR="00935464" w:rsidRPr="00215EEB">
        <w:rPr>
          <w:rFonts w:eastAsiaTheme="minorEastAsia"/>
          <w:b/>
          <w:sz w:val="28"/>
          <w:szCs w:val="28"/>
          <w:lang w:val="fr-FR" w:eastAsia="en-GB"/>
        </w:rPr>
        <w:t>B.1.4</w:t>
      </w:r>
      <w:r>
        <w:rPr>
          <w:rFonts w:eastAsiaTheme="minorEastAsia"/>
          <w:sz w:val="28"/>
          <w:szCs w:val="28"/>
          <w:lang w:val="fr-FR" w:eastAsia="en-GB"/>
        </w:rPr>
        <w:t xml:space="preserve"> </w:t>
      </w:r>
      <w:r w:rsidR="00E871A1">
        <w:rPr>
          <w:rFonts w:eastAsiaTheme="minorEastAsia"/>
          <w:sz w:val="28"/>
          <w:szCs w:val="28"/>
          <w:lang w:val="fr-FR" w:eastAsia="en-GB"/>
        </w:rPr>
        <w:t>”</w:t>
      </w:r>
      <w:r w:rsidRPr="00E871A1">
        <w:rPr>
          <w:i/>
          <w:sz w:val="28"/>
          <w:szCs w:val="28"/>
        </w:rPr>
        <w:t>Mon</w:t>
      </w:r>
      <w:r w:rsidR="00E871A1">
        <w:rPr>
          <w:i/>
          <w:sz w:val="28"/>
          <w:szCs w:val="28"/>
        </w:rPr>
        <w:t>tarea panourilor fotovoltaice 70</w:t>
      </w:r>
      <w:r w:rsidRPr="00E871A1">
        <w:rPr>
          <w:i/>
          <w:sz w:val="28"/>
          <w:szCs w:val="28"/>
        </w:rPr>
        <w:t>0 KW la stația de pompare a apei din mun. Strășeni, str. Iachir</w:t>
      </w:r>
      <w:r w:rsidR="00E871A1">
        <w:rPr>
          <w:i/>
          <w:sz w:val="28"/>
          <w:szCs w:val="28"/>
        </w:rPr>
        <w:t xml:space="preserve">” și </w:t>
      </w:r>
      <w:r w:rsidR="00935464" w:rsidRPr="00215EEB">
        <w:rPr>
          <w:rFonts w:eastAsiaTheme="minorEastAsia"/>
          <w:b/>
          <w:sz w:val="28"/>
          <w:szCs w:val="28"/>
          <w:lang w:val="fr-FR" w:eastAsia="en-GB"/>
        </w:rPr>
        <w:t>B.1.5</w:t>
      </w:r>
      <w:r w:rsidR="00E871A1">
        <w:rPr>
          <w:rFonts w:eastAsiaTheme="minorEastAsia"/>
          <w:sz w:val="28"/>
          <w:szCs w:val="28"/>
          <w:lang w:val="fr-FR" w:eastAsia="en-GB"/>
        </w:rPr>
        <w:t xml:space="preserve"> ”</w:t>
      </w:r>
      <w:r w:rsidR="00E871A1" w:rsidRPr="00E871A1">
        <w:rPr>
          <w:i/>
          <w:sz w:val="28"/>
          <w:szCs w:val="28"/>
        </w:rPr>
        <w:t>Mon</w:t>
      </w:r>
      <w:r w:rsidR="00E871A1">
        <w:rPr>
          <w:i/>
          <w:sz w:val="28"/>
          <w:szCs w:val="28"/>
        </w:rPr>
        <w:t>tarea panourilor fotovoltaice 7</w:t>
      </w:r>
      <w:r w:rsidR="00E871A1" w:rsidRPr="00E871A1">
        <w:rPr>
          <w:i/>
          <w:sz w:val="28"/>
          <w:szCs w:val="28"/>
        </w:rPr>
        <w:t xml:space="preserve">0 KW la stația de pompare a apei din mun. Strășeni, str. </w:t>
      </w:r>
      <w:r w:rsidR="00E871A1">
        <w:rPr>
          <w:i/>
          <w:sz w:val="28"/>
          <w:szCs w:val="28"/>
        </w:rPr>
        <w:t>Varlaam”</w:t>
      </w:r>
    </w:p>
    <w:p w:rsidR="0005107B" w:rsidRDefault="004E3181" w:rsidP="00175092">
      <w:pPr>
        <w:pStyle w:val="a7"/>
        <w:rPr>
          <w:sz w:val="28"/>
          <w:szCs w:val="28"/>
        </w:rPr>
      </w:pPr>
      <w:r>
        <w:rPr>
          <w:sz w:val="28"/>
          <w:szCs w:val="28"/>
        </w:rPr>
        <w:t xml:space="preserve">   </w:t>
      </w:r>
      <w:r w:rsidR="0005107B">
        <w:rPr>
          <w:sz w:val="28"/>
          <w:szCs w:val="28"/>
        </w:rPr>
        <w:t>La moment</w:t>
      </w:r>
      <w:r w:rsidR="00E871A1">
        <w:rPr>
          <w:sz w:val="28"/>
          <w:szCs w:val="28"/>
        </w:rPr>
        <w:t xml:space="preserve"> la stația</w:t>
      </w:r>
      <w:r w:rsidR="0005107B">
        <w:rPr>
          <w:sz w:val="28"/>
          <w:szCs w:val="28"/>
        </w:rPr>
        <w:t xml:space="preserve"> de pompare </w:t>
      </w:r>
      <w:r w:rsidR="00F10D9B">
        <w:rPr>
          <w:sz w:val="28"/>
          <w:szCs w:val="28"/>
        </w:rPr>
        <w:t xml:space="preserve">a </w:t>
      </w:r>
      <w:r w:rsidR="0005107B">
        <w:rPr>
          <w:sz w:val="28"/>
          <w:szCs w:val="28"/>
        </w:rPr>
        <w:t xml:space="preserve">apei din mun. Strășeni, str. Iachir </w:t>
      </w:r>
      <w:r w:rsidR="00E871A1">
        <w:rPr>
          <w:sz w:val="28"/>
          <w:szCs w:val="28"/>
        </w:rPr>
        <w:t xml:space="preserve">se </w:t>
      </w:r>
      <w:r w:rsidR="0005107B">
        <w:rPr>
          <w:sz w:val="28"/>
          <w:szCs w:val="28"/>
        </w:rPr>
        <w:t>consum</w:t>
      </w:r>
      <w:r w:rsidR="00E871A1">
        <w:rPr>
          <w:sz w:val="28"/>
          <w:szCs w:val="28"/>
        </w:rPr>
        <w:t>ă</w:t>
      </w:r>
      <w:r w:rsidR="00F10D9B">
        <w:rPr>
          <w:sz w:val="28"/>
          <w:szCs w:val="28"/>
        </w:rPr>
        <w:t xml:space="preserve"> </w:t>
      </w:r>
      <w:r w:rsidR="0005107B">
        <w:rPr>
          <w:sz w:val="28"/>
          <w:szCs w:val="28"/>
        </w:rPr>
        <w:t xml:space="preserve">de energie </w:t>
      </w:r>
      <w:r w:rsidR="00C22286">
        <w:rPr>
          <w:sz w:val="28"/>
          <w:szCs w:val="28"/>
        </w:rPr>
        <w:t>electrică</w:t>
      </w:r>
      <w:r w:rsidR="00F10D9B">
        <w:rPr>
          <w:sz w:val="28"/>
          <w:szCs w:val="28"/>
        </w:rPr>
        <w:t xml:space="preserve"> </w:t>
      </w:r>
      <w:r w:rsidR="003B5909">
        <w:rPr>
          <w:sz w:val="28"/>
          <w:szCs w:val="28"/>
        </w:rPr>
        <w:t xml:space="preserve">lunar în mediu </w:t>
      </w:r>
      <w:r w:rsidR="00F10D9B">
        <w:rPr>
          <w:sz w:val="28"/>
          <w:szCs w:val="28"/>
        </w:rPr>
        <w:t xml:space="preserve">aproximativ </w:t>
      </w:r>
      <w:r w:rsidR="00C22286">
        <w:rPr>
          <w:sz w:val="28"/>
          <w:szCs w:val="28"/>
        </w:rPr>
        <w:t>7400</w:t>
      </w:r>
      <w:r w:rsidR="00F10D9B">
        <w:rPr>
          <w:sz w:val="28"/>
          <w:szCs w:val="28"/>
        </w:rPr>
        <w:t xml:space="preserve"> kw</w:t>
      </w:r>
      <w:r w:rsidR="00C22286">
        <w:rPr>
          <w:sz w:val="28"/>
          <w:szCs w:val="28"/>
        </w:rPr>
        <w:t>, iar la</w:t>
      </w:r>
      <w:r w:rsidR="00C22286" w:rsidRPr="00C22286">
        <w:rPr>
          <w:sz w:val="28"/>
          <w:szCs w:val="28"/>
        </w:rPr>
        <w:t xml:space="preserve"> </w:t>
      </w:r>
      <w:r w:rsidR="00C22286">
        <w:rPr>
          <w:sz w:val="28"/>
          <w:szCs w:val="28"/>
        </w:rPr>
        <w:t>și la</w:t>
      </w:r>
      <w:r w:rsidR="00C22286" w:rsidRPr="00E871A1">
        <w:rPr>
          <w:sz w:val="28"/>
          <w:szCs w:val="28"/>
        </w:rPr>
        <w:t xml:space="preserve"> </w:t>
      </w:r>
      <w:r w:rsidR="00C22286">
        <w:rPr>
          <w:sz w:val="28"/>
          <w:szCs w:val="28"/>
        </w:rPr>
        <w:t>stația de pompare a apei din mun. Strășeni, str. Varlaam aproximativ 6000 kw</w:t>
      </w:r>
      <w:r w:rsidR="00F10D9B">
        <w:rPr>
          <w:sz w:val="28"/>
          <w:szCs w:val="28"/>
        </w:rPr>
        <w:t>.</w:t>
      </w:r>
      <w:r w:rsidR="00C22286">
        <w:rPr>
          <w:sz w:val="28"/>
          <w:szCs w:val="28"/>
        </w:rPr>
        <w:t xml:space="preserve"> Conform calculelor prezentate de specialiști în domeniu</w:t>
      </w:r>
      <w:r w:rsidR="00FC48CE">
        <w:rPr>
          <w:sz w:val="28"/>
          <w:szCs w:val="28"/>
        </w:rPr>
        <w:t xml:space="preserve">, pentru a putea capta </w:t>
      </w:r>
      <w:r w:rsidR="00C22286">
        <w:rPr>
          <w:sz w:val="28"/>
          <w:szCs w:val="28"/>
        </w:rPr>
        <w:t xml:space="preserve">cantitatea necesară de energie este nevoie de instalat la stația </w:t>
      </w:r>
      <w:r w:rsidR="00C22286">
        <w:rPr>
          <w:sz w:val="28"/>
          <w:szCs w:val="28"/>
        </w:rPr>
        <w:lastRenderedPageBreak/>
        <w:t>din str. Iachir panouri fotovoltaice cu un volum de captare de 70 kw, iar la stația din str. Varlaam cu un volum de 50</w:t>
      </w:r>
      <w:r w:rsidR="003B5909">
        <w:rPr>
          <w:sz w:val="28"/>
          <w:szCs w:val="28"/>
        </w:rPr>
        <w:t xml:space="preserve"> kw</w:t>
      </w:r>
      <w:r w:rsidR="00C22286">
        <w:rPr>
          <w:sz w:val="28"/>
          <w:szCs w:val="28"/>
        </w:rPr>
        <w:t>.</w:t>
      </w:r>
      <w:r w:rsidR="003B5909">
        <w:rPr>
          <w:sz w:val="28"/>
          <w:szCs w:val="28"/>
        </w:rPr>
        <w:t xml:space="preserve"> Și respectiv la fiecare stație este necesar de montat și câte un invertor.</w:t>
      </w:r>
    </w:p>
    <w:p w:rsidR="00E55FDB" w:rsidRPr="00145682" w:rsidRDefault="00E55FDB" w:rsidP="00E55FDB">
      <w:pPr>
        <w:pStyle w:val="a7"/>
        <w:shd w:val="clear" w:color="auto" w:fill="FFFFFF"/>
        <w:rPr>
          <w:color w:val="2B2D33"/>
          <w:sz w:val="28"/>
          <w:szCs w:val="28"/>
        </w:rPr>
      </w:pPr>
      <w:r w:rsidRPr="00145682">
        <w:rPr>
          <w:color w:val="2B2D33"/>
          <w:sz w:val="28"/>
          <w:szCs w:val="28"/>
        </w:rPr>
        <w:t>Captarea radiațiilor solare cu ajutorul panourilor fotovoltaice este una dintre cele mai performante și rentabile soluții pentru înlocuirea energiei clasice. Iată care sunt cele mai importante 10 beneficii ale utilizării panourilor fotovoltaice: </w:t>
      </w:r>
    </w:p>
    <w:p w:rsidR="00E55FDB" w:rsidRPr="00145682" w:rsidRDefault="00E55FDB" w:rsidP="00E55FDB">
      <w:pPr>
        <w:pStyle w:val="a7"/>
        <w:shd w:val="clear" w:color="auto" w:fill="FFFFFF"/>
        <w:rPr>
          <w:color w:val="2B2D33"/>
          <w:sz w:val="28"/>
          <w:szCs w:val="28"/>
        </w:rPr>
      </w:pPr>
      <w:r w:rsidRPr="00145682">
        <w:rPr>
          <w:b/>
          <w:bCs/>
          <w:color w:val="2B2D33"/>
          <w:sz w:val="28"/>
          <w:szCs w:val="28"/>
        </w:rPr>
        <w:t> 1. Sustenabilitatea</w:t>
      </w:r>
      <w:r w:rsidRPr="00145682">
        <w:rPr>
          <w:color w:val="2B2D33"/>
          <w:sz w:val="28"/>
          <w:szCs w:val="28"/>
        </w:rPr>
        <w:t> – panourile fotovoltaice sunt un sistem de producție a energiei practic și ecologic, prietenos cu mediul, care protejează natura și previne încălzirea globală. Acestea nu degajează gaze cu efect de seră și nici nu conțin substanțe toxice nocive pentru natură. </w:t>
      </w:r>
    </w:p>
    <w:p w:rsidR="00E55FDB" w:rsidRPr="00145682" w:rsidRDefault="00E55FDB" w:rsidP="00E55FDB">
      <w:pPr>
        <w:pStyle w:val="a7"/>
        <w:shd w:val="clear" w:color="auto" w:fill="FFFFFF"/>
        <w:rPr>
          <w:color w:val="2B2D33"/>
          <w:sz w:val="28"/>
          <w:szCs w:val="28"/>
        </w:rPr>
      </w:pPr>
      <w:r w:rsidRPr="00145682">
        <w:rPr>
          <w:b/>
          <w:bCs/>
          <w:color w:val="2B2D33"/>
          <w:sz w:val="28"/>
          <w:szCs w:val="28"/>
        </w:rPr>
        <w:t> 2. Controlul costurilor</w:t>
      </w:r>
      <w:r w:rsidRPr="00145682">
        <w:rPr>
          <w:color w:val="2B2D33"/>
          <w:sz w:val="28"/>
          <w:szCs w:val="28"/>
        </w:rPr>
        <w:t> – în condițiile actuale de volatilitate maximă pe piața energiei clasice când costurile de tranzacționare se modifică dramatic de la un an la altul, panourile fotovoltaice oferă stabilitate și predictibilitate în ceea ce privește factura consumului de energie. </w:t>
      </w:r>
    </w:p>
    <w:p w:rsidR="00E55FDB" w:rsidRPr="00145682" w:rsidRDefault="00E55FDB" w:rsidP="00E55FDB">
      <w:pPr>
        <w:pStyle w:val="a7"/>
        <w:shd w:val="clear" w:color="auto" w:fill="FFFFFF"/>
        <w:rPr>
          <w:color w:val="2B2D33"/>
          <w:sz w:val="28"/>
          <w:szCs w:val="28"/>
        </w:rPr>
      </w:pPr>
      <w:r w:rsidRPr="00145682">
        <w:rPr>
          <w:b/>
          <w:bCs/>
          <w:color w:val="2B2D33"/>
          <w:sz w:val="28"/>
          <w:szCs w:val="28"/>
        </w:rPr>
        <w:t>3. Reducerea costurilor</w:t>
      </w:r>
      <w:r w:rsidRPr="00145682">
        <w:rPr>
          <w:color w:val="2B2D33"/>
          <w:sz w:val="28"/>
          <w:szCs w:val="28"/>
        </w:rPr>
        <w:t> – utilizarea panourilor fotovoltaice duce la o reducere a costurilor cu energia cu până la 65-70% asta chiar dacă investiția inițială poate fi considerată a fi una consistentă. Aceste sume însă sunt recuperate în timp destul de rapid, într-o perioada de până la 7 ani, în funcție de valoare și respectiv capacitatea de producție. </w:t>
      </w:r>
    </w:p>
    <w:p w:rsidR="00E55FDB" w:rsidRPr="00145682" w:rsidRDefault="00E55FDB" w:rsidP="00E55FDB">
      <w:pPr>
        <w:pStyle w:val="a7"/>
        <w:shd w:val="clear" w:color="auto" w:fill="FFFFFF"/>
        <w:rPr>
          <w:color w:val="2B2D33"/>
          <w:sz w:val="28"/>
          <w:szCs w:val="28"/>
        </w:rPr>
      </w:pPr>
      <w:r w:rsidRPr="00145682">
        <w:rPr>
          <w:b/>
          <w:bCs/>
          <w:color w:val="2B2D33"/>
          <w:sz w:val="28"/>
          <w:szCs w:val="28"/>
        </w:rPr>
        <w:t>4. Reducerea dependenței față de furnizori</w:t>
      </w:r>
      <w:r w:rsidRPr="00145682">
        <w:rPr>
          <w:color w:val="2B2D33"/>
          <w:sz w:val="28"/>
          <w:szCs w:val="28"/>
        </w:rPr>
        <w:t> – panourile fotovoltaice aduc pe lângă energie verde, independență față de furnizorii care își țin consumatorii captivi. Producătorul de energie provenită de la panourile fotovoltaice scapă de grija consumului și mai ales a facturii aferente pentru că acum dispune de propria energie pe care o poate direcționa, în caz de surplus, înapoi în sistemul național în calitate de prosumator. </w:t>
      </w:r>
    </w:p>
    <w:p w:rsidR="00E55FDB" w:rsidRPr="00145682" w:rsidRDefault="00E55FDB" w:rsidP="00E55FDB">
      <w:pPr>
        <w:pStyle w:val="a7"/>
        <w:shd w:val="clear" w:color="auto" w:fill="FFFFFF"/>
        <w:rPr>
          <w:color w:val="2B2D33"/>
          <w:sz w:val="28"/>
          <w:szCs w:val="28"/>
        </w:rPr>
      </w:pPr>
      <w:r w:rsidRPr="00145682">
        <w:rPr>
          <w:b/>
          <w:bCs/>
          <w:color w:val="2B2D33"/>
          <w:sz w:val="28"/>
          <w:szCs w:val="28"/>
        </w:rPr>
        <w:t>5. Eficientă energetică </w:t>
      </w:r>
      <w:r w:rsidRPr="00145682">
        <w:rPr>
          <w:color w:val="2B2D33"/>
          <w:sz w:val="28"/>
          <w:szCs w:val="28"/>
        </w:rPr>
        <w:t>– soarele, singura resursă necesară funcționarii panourilor fotovoltaice este inepuizabil și, prin urmare, producția de energie poate avea continuitate. Datorită tehnologiilor performante, panourile fotovoltaice pot funcționa chiar și atunci când este înnorat, în zilele mohorâte de iarnă. În plus, resursa solară este gratuită. </w:t>
      </w:r>
    </w:p>
    <w:p w:rsidR="00E55FDB" w:rsidRPr="00145682" w:rsidRDefault="00E55FDB" w:rsidP="00E55FDB">
      <w:pPr>
        <w:pStyle w:val="a7"/>
        <w:shd w:val="clear" w:color="auto" w:fill="FFFFFF"/>
        <w:rPr>
          <w:color w:val="2B2D33"/>
          <w:sz w:val="28"/>
          <w:szCs w:val="28"/>
        </w:rPr>
      </w:pPr>
      <w:r w:rsidRPr="00145682">
        <w:rPr>
          <w:b/>
          <w:bCs/>
          <w:color w:val="2B2D33"/>
          <w:sz w:val="28"/>
          <w:szCs w:val="28"/>
        </w:rPr>
        <w:t> 6. Costuri reduse de întreținere</w:t>
      </w:r>
      <w:r w:rsidRPr="00145682">
        <w:rPr>
          <w:color w:val="2B2D33"/>
          <w:sz w:val="28"/>
          <w:szCs w:val="28"/>
        </w:rPr>
        <w:t> – odată instalat, sistemul de panouri fotovoltaice necesită întreținere minimă deoarece nu are componente care se mișcă sau care sunt utilizate intens. Invertorul este singură piesă care necesită atenție după primii 5-10 ani de funcționare, însă panourile în sine au nevoie doar de o curățare anuală, operațiune care nu este nici dificilă și nici scumpă. </w:t>
      </w:r>
    </w:p>
    <w:p w:rsidR="00E871A1" w:rsidRPr="00145682" w:rsidRDefault="00E871A1" w:rsidP="00E871A1">
      <w:pPr>
        <w:pStyle w:val="a7"/>
        <w:shd w:val="clear" w:color="auto" w:fill="FFFFFF"/>
        <w:rPr>
          <w:color w:val="2B2D33"/>
          <w:sz w:val="28"/>
          <w:szCs w:val="28"/>
        </w:rPr>
      </w:pPr>
      <w:r w:rsidRPr="00145682">
        <w:rPr>
          <w:b/>
          <w:bCs/>
          <w:color w:val="2B2D33"/>
          <w:sz w:val="28"/>
          <w:szCs w:val="28"/>
        </w:rPr>
        <w:t>7.  Simplitatea sistemului </w:t>
      </w:r>
      <w:r w:rsidRPr="00145682">
        <w:rPr>
          <w:color w:val="2B2D33"/>
          <w:sz w:val="28"/>
          <w:szCs w:val="28"/>
        </w:rPr>
        <w:t>– panourile fotovoltaice sunt ușor de montat și nu necesită operațiuni majore de întreținere ulterioară. Sunt detașabile, pot fi mutate cu ușurință și pot fi astfel adaptate oricăror spații. Pot fi montate pe acoperișuri sau pe sol cu condiția să respecte specificațiile tehnice privind orientarea și înclinația. În plus, pot fi montate oriunde, la sate sau la orașe, ceea ce înseamnă că poate fi produsă energia electrică și în zone neacoperite de rețeaua națională de energie unde instalarea acesteia ar presupune costuri foarte mari. </w:t>
      </w:r>
    </w:p>
    <w:p w:rsidR="00E871A1" w:rsidRPr="00145682" w:rsidRDefault="00E871A1" w:rsidP="00E871A1">
      <w:pPr>
        <w:pStyle w:val="a7"/>
        <w:shd w:val="clear" w:color="auto" w:fill="FFFFFF"/>
        <w:rPr>
          <w:color w:val="2B2D33"/>
          <w:sz w:val="28"/>
          <w:szCs w:val="28"/>
        </w:rPr>
      </w:pPr>
      <w:r w:rsidRPr="00145682">
        <w:rPr>
          <w:color w:val="2B2D33"/>
          <w:sz w:val="28"/>
          <w:szCs w:val="28"/>
        </w:rPr>
        <w:t> </w:t>
      </w:r>
    </w:p>
    <w:p w:rsidR="00935464" w:rsidRDefault="00E871A1" w:rsidP="00E871A1">
      <w:pPr>
        <w:pStyle w:val="a7"/>
        <w:shd w:val="clear" w:color="auto" w:fill="FFFFFF"/>
        <w:rPr>
          <w:color w:val="2B2D33"/>
          <w:sz w:val="28"/>
          <w:szCs w:val="28"/>
        </w:rPr>
      </w:pPr>
      <w:r w:rsidRPr="00145682">
        <w:rPr>
          <w:b/>
          <w:bCs/>
          <w:color w:val="2B2D33"/>
          <w:sz w:val="28"/>
          <w:szCs w:val="28"/>
        </w:rPr>
        <w:lastRenderedPageBreak/>
        <w:t>8. Durata de viață </w:t>
      </w:r>
      <w:r w:rsidRPr="00145682">
        <w:rPr>
          <w:color w:val="2B2D33"/>
          <w:sz w:val="28"/>
          <w:szCs w:val="28"/>
        </w:rPr>
        <w:t>– producătorii oferă, în general, garanția funcționării panourilor fotovoltaice performante, în condiții perfecte pentru 25-30 de ani. Practic, până în anul 25 de funcționare, ele își păstrează un randament minim de 80% iar după aceea randamentul rămâne încă foarte ridicat ceea ce le face să fie foarte eficiente în continuare. </w:t>
      </w:r>
    </w:p>
    <w:p w:rsidR="00935464" w:rsidRDefault="00935464" w:rsidP="00E871A1">
      <w:pPr>
        <w:pStyle w:val="a7"/>
        <w:shd w:val="clear" w:color="auto" w:fill="FFFFFF"/>
        <w:rPr>
          <w:i/>
          <w:sz w:val="28"/>
          <w:szCs w:val="28"/>
        </w:rPr>
      </w:pPr>
      <w:r w:rsidRPr="003B5909">
        <w:rPr>
          <w:rFonts w:eastAsiaTheme="minorEastAsia"/>
          <w:b/>
          <w:sz w:val="28"/>
          <w:szCs w:val="28"/>
          <w:lang w:val="fr-FR" w:eastAsia="en-GB"/>
        </w:rPr>
        <w:t>Proiectul de investiții B.1.</w:t>
      </w:r>
      <w:r w:rsidR="00215EEB">
        <w:rPr>
          <w:rFonts w:eastAsiaTheme="minorEastAsia"/>
          <w:b/>
          <w:sz w:val="28"/>
          <w:szCs w:val="28"/>
          <w:lang w:val="fr-FR" w:eastAsia="en-GB"/>
        </w:rPr>
        <w:t>6</w:t>
      </w:r>
      <w:r>
        <w:rPr>
          <w:rFonts w:eastAsiaTheme="minorEastAsia"/>
          <w:sz w:val="28"/>
          <w:szCs w:val="28"/>
          <w:lang w:val="fr-FR" w:eastAsia="en-GB"/>
        </w:rPr>
        <w:t xml:space="preserve"> ”</w:t>
      </w:r>
      <w:r w:rsidRPr="00935464">
        <w:t xml:space="preserve"> </w:t>
      </w:r>
      <w:r w:rsidRPr="00935464">
        <w:rPr>
          <w:i/>
          <w:sz w:val="28"/>
          <w:szCs w:val="28"/>
        </w:rPr>
        <w:t>Instalarea camerelor pentru monitorizarea video a gurilr la rezervoarele de acumulare a apei la stația din s. Micăuți, mun. Strășeni, str.Iachir și s. Negrești.</w:t>
      </w:r>
      <w:r>
        <w:rPr>
          <w:i/>
          <w:sz w:val="28"/>
          <w:szCs w:val="28"/>
        </w:rPr>
        <w:t>”</w:t>
      </w:r>
    </w:p>
    <w:p w:rsidR="00935464" w:rsidRPr="00935464" w:rsidRDefault="00935464" w:rsidP="00935464">
      <w:pPr>
        <w:pStyle w:val="3"/>
        <w:rPr>
          <w:sz w:val="28"/>
          <w:szCs w:val="28"/>
        </w:rPr>
      </w:pPr>
      <w:r w:rsidRPr="00935464">
        <w:rPr>
          <w:sz w:val="28"/>
          <w:szCs w:val="28"/>
        </w:rPr>
        <w:t>Scop</w:t>
      </w:r>
    </w:p>
    <w:p w:rsidR="00935464" w:rsidRPr="00935464" w:rsidRDefault="004E3181" w:rsidP="00935464">
      <w:pPr>
        <w:pStyle w:val="a7"/>
        <w:rPr>
          <w:sz w:val="28"/>
          <w:szCs w:val="28"/>
        </w:rPr>
      </w:pPr>
      <w:r>
        <w:rPr>
          <w:sz w:val="28"/>
          <w:szCs w:val="28"/>
        </w:rPr>
        <w:t xml:space="preserve">    </w:t>
      </w:r>
      <w:r w:rsidR="00935464">
        <w:rPr>
          <w:sz w:val="28"/>
          <w:szCs w:val="28"/>
        </w:rPr>
        <w:t>Pentru î</w:t>
      </w:r>
      <w:r w:rsidR="00935464" w:rsidRPr="00935464">
        <w:rPr>
          <w:sz w:val="28"/>
          <w:szCs w:val="28"/>
        </w:rPr>
        <w:t>mbunătățirea securității și monitorizării rezervoarelor de acumulare a apei pentru asigurarea unei gestionări eficiente și prevenirea incidentelor</w:t>
      </w:r>
      <w:r w:rsidR="00935464">
        <w:t xml:space="preserve">, </w:t>
      </w:r>
      <w:r w:rsidR="00935464" w:rsidRPr="00935464">
        <w:rPr>
          <w:sz w:val="28"/>
          <w:szCs w:val="28"/>
        </w:rPr>
        <w:t>se</w:t>
      </w:r>
      <w:r w:rsidR="00935464">
        <w:rPr>
          <w:sz w:val="28"/>
          <w:szCs w:val="28"/>
        </w:rPr>
        <w:t xml:space="preserve"> </w:t>
      </w:r>
      <w:r w:rsidR="00935464" w:rsidRPr="00935464">
        <w:rPr>
          <w:sz w:val="28"/>
          <w:szCs w:val="28"/>
        </w:rPr>
        <w:t xml:space="preserve">propune de </w:t>
      </w:r>
      <w:r w:rsidR="00215EEB">
        <w:rPr>
          <w:sz w:val="28"/>
          <w:szCs w:val="28"/>
        </w:rPr>
        <w:t>a fi montate 15</w:t>
      </w:r>
      <w:r w:rsidR="00935464">
        <w:rPr>
          <w:sz w:val="28"/>
          <w:szCs w:val="28"/>
        </w:rPr>
        <w:t xml:space="preserve"> camere </w:t>
      </w:r>
      <w:r w:rsidR="00215EEB">
        <w:rPr>
          <w:sz w:val="28"/>
          <w:szCs w:val="28"/>
        </w:rPr>
        <w:t>de 4 Megapixeli cu imagine color, utilajul aferent pentru stocarea datelor și conectarea la internet</w:t>
      </w:r>
    </w:p>
    <w:p w:rsidR="00935464" w:rsidRPr="00C82F29" w:rsidRDefault="00935464" w:rsidP="00935464">
      <w:pPr>
        <w:pStyle w:val="3"/>
        <w:jc w:val="both"/>
        <w:rPr>
          <w:sz w:val="28"/>
          <w:szCs w:val="28"/>
        </w:rPr>
      </w:pPr>
      <w:r w:rsidRPr="00C82F29">
        <w:rPr>
          <w:sz w:val="28"/>
          <w:szCs w:val="28"/>
        </w:rPr>
        <w:t>1. Motivație</w:t>
      </w:r>
    </w:p>
    <w:p w:rsidR="00935464" w:rsidRPr="00C82F29" w:rsidRDefault="00935464" w:rsidP="00935464">
      <w:pPr>
        <w:pStyle w:val="a7"/>
        <w:jc w:val="both"/>
        <w:rPr>
          <w:sz w:val="28"/>
          <w:szCs w:val="28"/>
        </w:rPr>
      </w:pPr>
      <w:r w:rsidRPr="00C82F29">
        <w:rPr>
          <w:rStyle w:val="a8"/>
          <w:sz w:val="28"/>
          <w:szCs w:val="28"/>
        </w:rPr>
        <w:t>Necesitatea Monitorizării:</w:t>
      </w:r>
    </w:p>
    <w:p w:rsidR="00935464" w:rsidRPr="00C82F29" w:rsidRDefault="00935464" w:rsidP="00935464">
      <w:pPr>
        <w:pStyle w:val="a7"/>
        <w:numPr>
          <w:ilvl w:val="0"/>
          <w:numId w:val="28"/>
        </w:numPr>
        <w:jc w:val="both"/>
        <w:rPr>
          <w:sz w:val="28"/>
          <w:szCs w:val="28"/>
        </w:rPr>
      </w:pPr>
      <w:r w:rsidRPr="00C82F29">
        <w:rPr>
          <w:rStyle w:val="a8"/>
          <w:sz w:val="28"/>
          <w:szCs w:val="28"/>
        </w:rPr>
        <w:t>Protecția Resurselor de Apă:</w:t>
      </w:r>
      <w:r w:rsidRPr="00C82F29">
        <w:rPr>
          <w:sz w:val="28"/>
          <w:szCs w:val="28"/>
        </w:rPr>
        <w:t xml:space="preserve"> Rezervoarele de apă reprezintă o resursă vitală pentru comunitate. Monitorizarea video este esențială pentru protejarea acestei resurse împotriva contaminărilor și furturilor.</w:t>
      </w:r>
    </w:p>
    <w:p w:rsidR="00935464" w:rsidRPr="00C82F29" w:rsidRDefault="00935464" w:rsidP="00935464">
      <w:pPr>
        <w:pStyle w:val="a7"/>
        <w:numPr>
          <w:ilvl w:val="0"/>
          <w:numId w:val="28"/>
        </w:numPr>
        <w:jc w:val="both"/>
        <w:rPr>
          <w:sz w:val="28"/>
          <w:szCs w:val="28"/>
        </w:rPr>
      </w:pPr>
      <w:r w:rsidRPr="00C82F29">
        <w:rPr>
          <w:rStyle w:val="a8"/>
          <w:sz w:val="28"/>
          <w:szCs w:val="28"/>
        </w:rPr>
        <w:t>Prevenirea Incidentelor:</w:t>
      </w:r>
      <w:r w:rsidRPr="00C82F29">
        <w:rPr>
          <w:sz w:val="28"/>
          <w:szCs w:val="28"/>
        </w:rPr>
        <w:t xml:space="preserve"> Instalarea camerelor video permite detectarea rapidă a oricăror incidente, precum scurgeri, vandalism sau alte activități neautorizate.</w:t>
      </w:r>
    </w:p>
    <w:p w:rsidR="00935464" w:rsidRPr="00C82F29" w:rsidRDefault="00935464" w:rsidP="00935464">
      <w:pPr>
        <w:pStyle w:val="a7"/>
        <w:numPr>
          <w:ilvl w:val="0"/>
          <w:numId w:val="28"/>
        </w:numPr>
        <w:jc w:val="both"/>
        <w:rPr>
          <w:sz w:val="28"/>
          <w:szCs w:val="28"/>
        </w:rPr>
      </w:pPr>
      <w:r w:rsidRPr="00C82F29">
        <w:rPr>
          <w:rStyle w:val="a8"/>
          <w:sz w:val="28"/>
          <w:szCs w:val="28"/>
        </w:rPr>
        <w:t>Siguranța și Securitatea:</w:t>
      </w:r>
      <w:r w:rsidRPr="00C82F29">
        <w:rPr>
          <w:sz w:val="28"/>
          <w:szCs w:val="28"/>
        </w:rPr>
        <w:t xml:space="preserve"> Monitorizarea video sporește securitatea și siguranța infrastructurii de apă, asigurând o funcționare neîntreruptă și de calitate a serviciilor de alimentare cu apă.</w:t>
      </w:r>
    </w:p>
    <w:p w:rsidR="00935464" w:rsidRPr="00C82F29" w:rsidRDefault="00935464" w:rsidP="00935464">
      <w:pPr>
        <w:pStyle w:val="3"/>
        <w:jc w:val="both"/>
        <w:rPr>
          <w:sz w:val="28"/>
          <w:szCs w:val="28"/>
        </w:rPr>
      </w:pPr>
      <w:r w:rsidRPr="00C82F29">
        <w:rPr>
          <w:sz w:val="28"/>
          <w:szCs w:val="28"/>
        </w:rPr>
        <w:t>2. Necesitatea Investiției</w:t>
      </w:r>
    </w:p>
    <w:p w:rsidR="00935464" w:rsidRPr="00C82F29" w:rsidRDefault="00935464" w:rsidP="00935464">
      <w:pPr>
        <w:pStyle w:val="a7"/>
        <w:numPr>
          <w:ilvl w:val="0"/>
          <w:numId w:val="29"/>
        </w:numPr>
        <w:jc w:val="both"/>
        <w:rPr>
          <w:sz w:val="28"/>
          <w:szCs w:val="28"/>
        </w:rPr>
      </w:pPr>
      <w:r w:rsidRPr="00C82F29">
        <w:rPr>
          <w:rStyle w:val="a8"/>
          <w:sz w:val="28"/>
          <w:szCs w:val="28"/>
        </w:rPr>
        <w:t>Detectare și Răspuns Rapid:</w:t>
      </w:r>
      <w:r w:rsidRPr="00C82F29">
        <w:rPr>
          <w:sz w:val="28"/>
          <w:szCs w:val="28"/>
        </w:rPr>
        <w:t xml:space="preserve"> Sistemele de monitorizare video permit detectarea rapidă a problemelor și intervenția imediată pentru a preveni daune majore.</w:t>
      </w:r>
    </w:p>
    <w:p w:rsidR="00935464" w:rsidRPr="00C82F29" w:rsidRDefault="00935464" w:rsidP="00935464">
      <w:pPr>
        <w:pStyle w:val="a7"/>
        <w:numPr>
          <w:ilvl w:val="0"/>
          <w:numId w:val="29"/>
        </w:numPr>
        <w:jc w:val="both"/>
        <w:rPr>
          <w:sz w:val="28"/>
          <w:szCs w:val="28"/>
        </w:rPr>
      </w:pPr>
      <w:r w:rsidRPr="00C82F29">
        <w:rPr>
          <w:rStyle w:val="a8"/>
          <w:sz w:val="28"/>
          <w:szCs w:val="28"/>
        </w:rPr>
        <w:t>Eficiență în Gestionarea Resurselor:</w:t>
      </w:r>
      <w:r w:rsidRPr="00C82F29">
        <w:rPr>
          <w:sz w:val="28"/>
          <w:szCs w:val="28"/>
        </w:rPr>
        <w:t xml:space="preserve"> Monitorizarea continuă ajută la gestionarea eficientă a resurselor de apă, reducând pierderile și optimizând funcționarea rezervoarelor.</w:t>
      </w:r>
    </w:p>
    <w:p w:rsidR="00935464" w:rsidRPr="00C82F29" w:rsidRDefault="00935464" w:rsidP="00935464">
      <w:pPr>
        <w:pStyle w:val="a7"/>
        <w:numPr>
          <w:ilvl w:val="0"/>
          <w:numId w:val="29"/>
        </w:numPr>
        <w:jc w:val="both"/>
        <w:rPr>
          <w:sz w:val="28"/>
          <w:szCs w:val="28"/>
        </w:rPr>
      </w:pPr>
      <w:r w:rsidRPr="00C82F29">
        <w:rPr>
          <w:rStyle w:val="a8"/>
          <w:sz w:val="28"/>
          <w:szCs w:val="28"/>
        </w:rPr>
        <w:t>Conformitate cu Standardele:</w:t>
      </w:r>
      <w:r w:rsidRPr="00C82F29">
        <w:rPr>
          <w:sz w:val="28"/>
          <w:szCs w:val="28"/>
        </w:rPr>
        <w:t xml:space="preserve"> Implementarea monitorizării video ajută la conformitatea cu standardele de siguranță și reglementările în vigoare privind gestionarea apei.</w:t>
      </w:r>
    </w:p>
    <w:p w:rsidR="00935464" w:rsidRPr="00C82F29" w:rsidRDefault="00935464" w:rsidP="00935464">
      <w:pPr>
        <w:pStyle w:val="3"/>
        <w:jc w:val="both"/>
        <w:rPr>
          <w:sz w:val="28"/>
          <w:szCs w:val="28"/>
        </w:rPr>
      </w:pPr>
      <w:r w:rsidRPr="00C82F29">
        <w:rPr>
          <w:sz w:val="28"/>
          <w:szCs w:val="28"/>
        </w:rPr>
        <w:t>3. Detalii Tehnice și Funcționale</w:t>
      </w:r>
    </w:p>
    <w:p w:rsidR="00935464" w:rsidRPr="00C82F29" w:rsidRDefault="00935464" w:rsidP="00935464">
      <w:pPr>
        <w:pStyle w:val="a7"/>
        <w:numPr>
          <w:ilvl w:val="0"/>
          <w:numId w:val="30"/>
        </w:numPr>
        <w:jc w:val="both"/>
        <w:rPr>
          <w:sz w:val="28"/>
          <w:szCs w:val="28"/>
        </w:rPr>
      </w:pPr>
      <w:r w:rsidRPr="00C82F29">
        <w:rPr>
          <w:rStyle w:val="a8"/>
          <w:sz w:val="28"/>
          <w:szCs w:val="28"/>
        </w:rPr>
        <w:t>Tehnologie Modernă:</w:t>
      </w:r>
      <w:r w:rsidRPr="00C82F29">
        <w:rPr>
          <w:sz w:val="28"/>
          <w:szCs w:val="28"/>
        </w:rPr>
        <w:t xml:space="preserve"> Camerele vor fi echipate cu senzori de mișcare și capacități de vedere nocturnă, asigurând monitorizarea eficientă în orice condiții de iluminare.</w:t>
      </w:r>
    </w:p>
    <w:p w:rsidR="00935464" w:rsidRPr="00C82F29" w:rsidRDefault="00935464" w:rsidP="00935464">
      <w:pPr>
        <w:pStyle w:val="a7"/>
        <w:numPr>
          <w:ilvl w:val="0"/>
          <w:numId w:val="30"/>
        </w:numPr>
        <w:jc w:val="both"/>
        <w:rPr>
          <w:sz w:val="28"/>
          <w:szCs w:val="28"/>
        </w:rPr>
      </w:pPr>
      <w:r w:rsidRPr="00C82F29">
        <w:rPr>
          <w:rStyle w:val="a8"/>
          <w:sz w:val="28"/>
          <w:szCs w:val="28"/>
        </w:rPr>
        <w:t>Accesibilitate Remote:</w:t>
      </w:r>
      <w:r w:rsidRPr="00C82F29">
        <w:rPr>
          <w:sz w:val="28"/>
          <w:szCs w:val="28"/>
        </w:rPr>
        <w:t xml:space="preserve"> Sistemul va permite accesul și monitorizarea remote, oferind posibilitatea de supraveghere 24/7 din orice locație.</w:t>
      </w:r>
    </w:p>
    <w:p w:rsidR="00935464" w:rsidRPr="00C82F29" w:rsidRDefault="00935464" w:rsidP="00935464">
      <w:pPr>
        <w:pStyle w:val="a7"/>
        <w:numPr>
          <w:ilvl w:val="0"/>
          <w:numId w:val="30"/>
        </w:numPr>
        <w:jc w:val="both"/>
        <w:rPr>
          <w:sz w:val="28"/>
          <w:szCs w:val="28"/>
        </w:rPr>
      </w:pPr>
      <w:r w:rsidRPr="00C82F29">
        <w:rPr>
          <w:rStyle w:val="a8"/>
          <w:sz w:val="28"/>
          <w:szCs w:val="28"/>
        </w:rPr>
        <w:t>Sisteme de Alertă:</w:t>
      </w:r>
      <w:r w:rsidRPr="00C82F29">
        <w:rPr>
          <w:sz w:val="28"/>
          <w:szCs w:val="28"/>
        </w:rPr>
        <w:t xml:space="preserve"> Camerele vor fi integrate cu sisteme de alertă care notifică personalul de întreținere în caz de detecție a activităților suspecte sau anormale.</w:t>
      </w:r>
    </w:p>
    <w:p w:rsidR="00935464" w:rsidRPr="00C82F29" w:rsidRDefault="00935464" w:rsidP="00935464">
      <w:pPr>
        <w:pStyle w:val="3"/>
        <w:jc w:val="both"/>
        <w:rPr>
          <w:sz w:val="28"/>
          <w:szCs w:val="28"/>
        </w:rPr>
      </w:pPr>
      <w:r w:rsidRPr="00C82F29">
        <w:rPr>
          <w:sz w:val="28"/>
          <w:szCs w:val="28"/>
        </w:rPr>
        <w:lastRenderedPageBreak/>
        <w:t>4. Beneficiile Anticipate</w:t>
      </w:r>
    </w:p>
    <w:p w:rsidR="00935464" w:rsidRPr="00C82F29" w:rsidRDefault="00935464" w:rsidP="00935464">
      <w:pPr>
        <w:pStyle w:val="a7"/>
        <w:numPr>
          <w:ilvl w:val="0"/>
          <w:numId w:val="31"/>
        </w:numPr>
        <w:jc w:val="both"/>
        <w:rPr>
          <w:sz w:val="28"/>
          <w:szCs w:val="28"/>
        </w:rPr>
      </w:pPr>
      <w:r w:rsidRPr="00C82F29">
        <w:rPr>
          <w:rStyle w:val="a8"/>
          <w:sz w:val="28"/>
          <w:szCs w:val="28"/>
        </w:rPr>
        <w:t>Securitate Sporită:</w:t>
      </w:r>
      <w:r w:rsidRPr="00C82F29">
        <w:rPr>
          <w:sz w:val="28"/>
          <w:szCs w:val="28"/>
        </w:rPr>
        <w:t xml:space="preserve"> Asigurarea unei supravegheri continue și reducerea riscurilor de vandalism, contaminare sau alte incidente.</w:t>
      </w:r>
    </w:p>
    <w:p w:rsidR="00935464" w:rsidRPr="00C82F29" w:rsidRDefault="00935464" w:rsidP="00935464">
      <w:pPr>
        <w:pStyle w:val="a7"/>
        <w:numPr>
          <w:ilvl w:val="0"/>
          <w:numId w:val="31"/>
        </w:numPr>
        <w:jc w:val="both"/>
        <w:rPr>
          <w:sz w:val="28"/>
          <w:szCs w:val="28"/>
        </w:rPr>
      </w:pPr>
      <w:r w:rsidRPr="00C82F29">
        <w:rPr>
          <w:rStyle w:val="a8"/>
          <w:sz w:val="28"/>
          <w:szCs w:val="28"/>
        </w:rPr>
        <w:t>Intervenții Prompte:</w:t>
      </w:r>
      <w:r w:rsidRPr="00C82F29">
        <w:rPr>
          <w:sz w:val="28"/>
          <w:szCs w:val="28"/>
        </w:rPr>
        <w:t xml:space="preserve"> Posibilitatea de a interveni rapid în caz de detectare a problemelor, minimizând daunele și costurile de reparație.</w:t>
      </w:r>
    </w:p>
    <w:p w:rsidR="00935464" w:rsidRPr="00C82F29" w:rsidRDefault="00935464" w:rsidP="00935464">
      <w:pPr>
        <w:pStyle w:val="a7"/>
        <w:numPr>
          <w:ilvl w:val="0"/>
          <w:numId w:val="31"/>
        </w:numPr>
        <w:jc w:val="both"/>
        <w:rPr>
          <w:sz w:val="28"/>
          <w:szCs w:val="28"/>
        </w:rPr>
      </w:pPr>
      <w:r w:rsidRPr="00C82F29">
        <w:rPr>
          <w:rStyle w:val="a8"/>
          <w:sz w:val="28"/>
          <w:szCs w:val="28"/>
        </w:rPr>
        <w:t>Management Eficient:</w:t>
      </w:r>
      <w:r w:rsidRPr="00C82F29">
        <w:rPr>
          <w:sz w:val="28"/>
          <w:szCs w:val="28"/>
        </w:rPr>
        <w:t xml:space="preserve"> Îmbunătățirea eficienței operaționale prin monitorizarea continuă și optimizarea resurselor.</w:t>
      </w:r>
    </w:p>
    <w:p w:rsidR="00935464" w:rsidRPr="00C82F29" w:rsidRDefault="00935464" w:rsidP="00935464">
      <w:pPr>
        <w:pStyle w:val="3"/>
        <w:jc w:val="both"/>
        <w:rPr>
          <w:sz w:val="28"/>
          <w:szCs w:val="28"/>
        </w:rPr>
      </w:pPr>
      <w:r>
        <w:rPr>
          <w:sz w:val="28"/>
          <w:szCs w:val="28"/>
        </w:rPr>
        <w:t>5</w:t>
      </w:r>
      <w:r w:rsidRPr="00C82F29">
        <w:rPr>
          <w:sz w:val="28"/>
          <w:szCs w:val="28"/>
        </w:rPr>
        <w:t>. Concluzie</w:t>
      </w:r>
    </w:p>
    <w:p w:rsidR="00935464" w:rsidRDefault="00935464" w:rsidP="00935464">
      <w:pPr>
        <w:pStyle w:val="a7"/>
        <w:jc w:val="both"/>
        <w:rPr>
          <w:sz w:val="28"/>
          <w:szCs w:val="28"/>
        </w:rPr>
      </w:pPr>
      <w:r w:rsidRPr="00C82F29">
        <w:rPr>
          <w:sz w:val="28"/>
          <w:szCs w:val="28"/>
        </w:rPr>
        <w:t>Instalarea camerelor pentru monitorizarea video a rezervoarelor de acumulare a apei la stațiile din s. Micăuți, mun. Strășeni, str. Iachir și s. Negrești este esențială pentru îmbunătățirea securității și eficienței gestionării resurselor de apă. Având în vedere beneficiile în ceea ce privește securitatea, eficiența operațională și prevenirea incidentelor.</w:t>
      </w:r>
    </w:p>
    <w:p w:rsidR="00215EEB" w:rsidRPr="00C82F29" w:rsidRDefault="00215EEB" w:rsidP="00935464">
      <w:pPr>
        <w:pStyle w:val="a7"/>
        <w:jc w:val="both"/>
        <w:rPr>
          <w:sz w:val="28"/>
          <w:szCs w:val="28"/>
        </w:rPr>
      </w:pPr>
    </w:p>
    <w:p w:rsidR="00215EEB" w:rsidRDefault="00215EEB" w:rsidP="00215EEB">
      <w:pPr>
        <w:pStyle w:val="a7"/>
        <w:shd w:val="clear" w:color="auto" w:fill="FFFFFF"/>
        <w:rPr>
          <w:i/>
          <w:sz w:val="28"/>
          <w:szCs w:val="28"/>
        </w:rPr>
      </w:pPr>
      <w:r w:rsidRPr="003B5909">
        <w:rPr>
          <w:rFonts w:eastAsiaTheme="minorEastAsia"/>
          <w:b/>
          <w:sz w:val="28"/>
          <w:szCs w:val="28"/>
          <w:lang w:val="fr-FR" w:eastAsia="en-GB"/>
        </w:rPr>
        <w:t xml:space="preserve">Proiectul de investiții </w:t>
      </w:r>
      <w:r>
        <w:rPr>
          <w:rFonts w:eastAsiaTheme="minorEastAsia"/>
          <w:b/>
          <w:sz w:val="28"/>
          <w:szCs w:val="28"/>
          <w:lang w:val="fr-FR" w:eastAsia="en-GB"/>
        </w:rPr>
        <w:t>B.2</w:t>
      </w:r>
      <w:r w:rsidRPr="003B5909">
        <w:rPr>
          <w:rFonts w:eastAsiaTheme="minorEastAsia"/>
          <w:b/>
          <w:sz w:val="28"/>
          <w:szCs w:val="28"/>
          <w:lang w:val="fr-FR" w:eastAsia="en-GB"/>
        </w:rPr>
        <w:t>.</w:t>
      </w:r>
      <w:r>
        <w:rPr>
          <w:rFonts w:eastAsiaTheme="minorEastAsia"/>
          <w:b/>
          <w:sz w:val="28"/>
          <w:szCs w:val="28"/>
          <w:lang w:val="fr-FR" w:eastAsia="en-GB"/>
        </w:rPr>
        <w:t>1</w:t>
      </w:r>
      <w:r>
        <w:rPr>
          <w:rFonts w:eastAsiaTheme="minorEastAsia"/>
          <w:sz w:val="28"/>
          <w:szCs w:val="28"/>
          <w:lang w:val="fr-FR" w:eastAsia="en-GB"/>
        </w:rPr>
        <w:t xml:space="preserve"> ”</w:t>
      </w:r>
      <w:r w:rsidRPr="00935464">
        <w:t xml:space="preserve"> </w:t>
      </w:r>
      <w:r w:rsidRPr="00215EEB">
        <w:rPr>
          <w:i/>
          <w:sz w:val="28"/>
          <w:szCs w:val="28"/>
        </w:rPr>
        <w:t>Procurarea și montarea panoului de comandă pentru pompă apă uzată(150 DL530)</w:t>
      </w:r>
      <w:r>
        <w:rPr>
          <w:i/>
          <w:sz w:val="28"/>
          <w:szCs w:val="28"/>
        </w:rPr>
        <w:t>”</w:t>
      </w:r>
    </w:p>
    <w:p w:rsidR="009A08E8" w:rsidRDefault="00805150" w:rsidP="00E871A1">
      <w:pPr>
        <w:pStyle w:val="a7"/>
        <w:shd w:val="clear" w:color="auto" w:fill="FFFFFF"/>
        <w:rPr>
          <w:sz w:val="28"/>
          <w:szCs w:val="28"/>
        </w:rPr>
      </w:pPr>
      <w:r>
        <w:rPr>
          <w:rFonts w:eastAsiaTheme="minorEastAsia"/>
          <w:sz w:val="28"/>
          <w:szCs w:val="28"/>
          <w:lang w:val="fr-FR" w:eastAsia="en-GB"/>
        </w:rPr>
        <w:t xml:space="preserve">    </w:t>
      </w:r>
      <w:r w:rsidR="009A08E8">
        <w:rPr>
          <w:rFonts w:eastAsiaTheme="minorEastAsia"/>
          <w:sz w:val="28"/>
          <w:szCs w:val="28"/>
          <w:lang w:val="fr-FR" w:eastAsia="en-GB"/>
        </w:rPr>
        <w:t>La momentul actual la stația de pompare a apelor uzate este utilizat</w:t>
      </w:r>
      <w:r w:rsidR="009A08E8">
        <w:rPr>
          <w:rFonts w:eastAsiaTheme="minorEastAsia"/>
          <w:sz w:val="28"/>
          <w:szCs w:val="28"/>
          <w:lang w:eastAsia="en-GB"/>
        </w:rPr>
        <w:t xml:space="preserve">ă o pompă </w:t>
      </w:r>
      <w:r w:rsidR="0009515B">
        <w:rPr>
          <w:rFonts w:eastAsiaTheme="minorEastAsia"/>
          <w:sz w:val="28"/>
          <w:szCs w:val="28"/>
          <w:lang w:eastAsia="en-GB"/>
        </w:rPr>
        <w:t>învechită moral și fizic</w:t>
      </w:r>
      <w:r w:rsidR="00147265">
        <w:rPr>
          <w:rFonts w:eastAsiaTheme="minorEastAsia"/>
          <w:sz w:val="28"/>
          <w:szCs w:val="28"/>
          <w:lang w:eastAsia="en-GB"/>
        </w:rPr>
        <w:t xml:space="preserve"> și care necesită reparații cel puțin de două ori pe an. Î</w:t>
      </w:r>
      <w:r w:rsidR="0009515B">
        <w:rPr>
          <w:rFonts w:eastAsiaTheme="minorEastAsia"/>
          <w:sz w:val="28"/>
          <w:szCs w:val="28"/>
          <w:lang w:eastAsia="en-GB"/>
        </w:rPr>
        <w:t xml:space="preserve">n luna noiembrie a anului 2024 în conformitate cu planul de investiții pentru anul 2024  a fost procurată o pompă nouă de tip </w:t>
      </w:r>
      <w:r w:rsidR="00147265">
        <w:rPr>
          <w:rFonts w:eastAsiaTheme="minorEastAsia"/>
          <w:sz w:val="28"/>
          <w:szCs w:val="28"/>
          <w:lang w:eastAsia="en-GB"/>
        </w:rPr>
        <w:t xml:space="preserve">SULZER </w:t>
      </w:r>
      <w:r w:rsidR="0009515B">
        <w:rPr>
          <w:rFonts w:eastAsiaTheme="minorEastAsia"/>
          <w:sz w:val="28"/>
          <w:szCs w:val="28"/>
          <w:lang w:eastAsia="en-GB"/>
        </w:rPr>
        <w:t>150 DL 530</w:t>
      </w:r>
      <w:r w:rsidR="00147265">
        <w:rPr>
          <w:rFonts w:eastAsiaTheme="minorEastAsia"/>
          <w:sz w:val="28"/>
          <w:szCs w:val="28"/>
          <w:lang w:eastAsia="en-GB"/>
        </w:rPr>
        <w:t xml:space="preserve">, cu un debit de pompare de 277 m3/h care satisface pe deplin necesitățile </w:t>
      </w:r>
      <w:r>
        <w:rPr>
          <w:rFonts w:eastAsiaTheme="minorEastAsia"/>
          <w:sz w:val="28"/>
          <w:szCs w:val="28"/>
          <w:lang w:eastAsia="en-GB"/>
        </w:rPr>
        <w:t>de operare a stației</w:t>
      </w:r>
      <w:r w:rsidR="0009515B">
        <w:rPr>
          <w:rFonts w:eastAsiaTheme="minorEastAsia"/>
          <w:sz w:val="28"/>
          <w:szCs w:val="28"/>
          <w:lang w:eastAsia="en-GB"/>
        </w:rPr>
        <w:t xml:space="preserve">. În urma vizitei reprezentanților companiei care </w:t>
      </w:r>
      <w:r w:rsidR="00147265">
        <w:rPr>
          <w:rFonts w:eastAsiaTheme="minorEastAsia"/>
          <w:sz w:val="28"/>
          <w:szCs w:val="28"/>
          <w:lang w:eastAsia="en-GB"/>
        </w:rPr>
        <w:t xml:space="preserve">au </w:t>
      </w:r>
      <w:r w:rsidR="0009515B">
        <w:rPr>
          <w:rFonts w:eastAsiaTheme="minorEastAsia"/>
          <w:sz w:val="28"/>
          <w:szCs w:val="28"/>
          <w:lang w:eastAsia="en-GB"/>
        </w:rPr>
        <w:t xml:space="preserve">furnizat pompa </w:t>
      </w:r>
      <w:r w:rsidR="009A08E8">
        <w:rPr>
          <w:rFonts w:eastAsiaTheme="minorEastAsia"/>
          <w:sz w:val="28"/>
          <w:szCs w:val="28"/>
          <w:lang w:val="fr-FR" w:eastAsia="en-GB"/>
        </w:rPr>
        <w:t xml:space="preserve"> </w:t>
      </w:r>
      <w:r w:rsidR="00147265">
        <w:rPr>
          <w:rFonts w:eastAsiaTheme="minorEastAsia"/>
          <w:sz w:val="28"/>
          <w:szCs w:val="28"/>
          <w:lang w:val="fr-FR" w:eastAsia="en-GB"/>
        </w:rPr>
        <w:t>și care urmează să o</w:t>
      </w:r>
      <w:r>
        <w:rPr>
          <w:rFonts w:eastAsiaTheme="minorEastAsia"/>
          <w:sz w:val="28"/>
          <w:szCs w:val="28"/>
          <w:lang w:val="fr-FR" w:eastAsia="en-GB"/>
        </w:rPr>
        <w:t xml:space="preserve"> </w:t>
      </w:r>
      <w:r w:rsidR="00147265">
        <w:rPr>
          <w:rFonts w:eastAsiaTheme="minorEastAsia"/>
          <w:sz w:val="28"/>
          <w:szCs w:val="28"/>
          <w:lang w:val="fr-FR" w:eastAsia="en-GB"/>
        </w:rPr>
        <w:t xml:space="preserve">monteze s-a constatat că panoul de comandă la care este conectată la moment pompa veche nu corespunde cerințelor </w:t>
      </w:r>
      <w:r>
        <w:rPr>
          <w:rFonts w:eastAsiaTheme="minorEastAsia"/>
          <w:sz w:val="28"/>
          <w:szCs w:val="28"/>
          <w:lang w:val="fr-FR" w:eastAsia="en-GB"/>
        </w:rPr>
        <w:t xml:space="preserve">de protecție, control și comandă atomatizată a pompei nou procurate. În acest context a apărut necesitatea stringentă de a procura și punere în funcțiune a unui panou de tip 1x30 kW-Xtreme-SD-AG de control mai precis și automatizat </w:t>
      </w:r>
      <w:r w:rsidRPr="009A08E8">
        <w:rPr>
          <w:sz w:val="28"/>
          <w:szCs w:val="28"/>
        </w:rPr>
        <w:t>al pompei de apă uzată</w:t>
      </w:r>
      <w:r>
        <w:rPr>
          <w:sz w:val="28"/>
          <w:szCs w:val="28"/>
        </w:rPr>
        <w:t xml:space="preserve"> nou procurate</w:t>
      </w:r>
      <w:r w:rsidRPr="009A08E8">
        <w:rPr>
          <w:sz w:val="28"/>
          <w:szCs w:val="28"/>
        </w:rPr>
        <w:t>,</w:t>
      </w:r>
      <w:r>
        <w:rPr>
          <w:sz w:val="28"/>
          <w:szCs w:val="28"/>
        </w:rPr>
        <w:t xml:space="preserve"> astfel</w:t>
      </w:r>
      <w:r w:rsidRPr="009A08E8">
        <w:rPr>
          <w:sz w:val="28"/>
          <w:szCs w:val="28"/>
        </w:rPr>
        <w:t xml:space="preserve"> îmbunătățind funcționarea și fiabilitatea sistemului.</w:t>
      </w:r>
    </w:p>
    <w:p w:rsidR="00805150" w:rsidRPr="00805150" w:rsidRDefault="00805150" w:rsidP="00E871A1">
      <w:pPr>
        <w:pStyle w:val="a7"/>
        <w:shd w:val="clear" w:color="auto" w:fill="FFFFFF"/>
        <w:rPr>
          <w:sz w:val="28"/>
          <w:szCs w:val="28"/>
        </w:rPr>
      </w:pPr>
    </w:p>
    <w:p w:rsidR="000E58E1" w:rsidRDefault="000E58E1" w:rsidP="000E58E1">
      <w:pPr>
        <w:pStyle w:val="a7"/>
        <w:shd w:val="clear" w:color="auto" w:fill="FFFFFF"/>
        <w:rPr>
          <w:i/>
          <w:sz w:val="28"/>
          <w:szCs w:val="28"/>
        </w:rPr>
      </w:pPr>
      <w:r w:rsidRPr="003B5909">
        <w:rPr>
          <w:rFonts w:eastAsiaTheme="minorEastAsia"/>
          <w:b/>
          <w:sz w:val="28"/>
          <w:szCs w:val="28"/>
          <w:lang w:val="fr-FR" w:eastAsia="en-GB"/>
        </w:rPr>
        <w:t xml:space="preserve">Proiectul de investiții </w:t>
      </w:r>
      <w:r>
        <w:rPr>
          <w:rFonts w:eastAsiaTheme="minorEastAsia"/>
          <w:b/>
          <w:sz w:val="28"/>
          <w:szCs w:val="28"/>
          <w:lang w:val="fr-FR" w:eastAsia="en-GB"/>
        </w:rPr>
        <w:t>B.2</w:t>
      </w:r>
      <w:r w:rsidRPr="003B5909">
        <w:rPr>
          <w:rFonts w:eastAsiaTheme="minorEastAsia"/>
          <w:b/>
          <w:sz w:val="28"/>
          <w:szCs w:val="28"/>
          <w:lang w:val="fr-FR" w:eastAsia="en-GB"/>
        </w:rPr>
        <w:t>.</w:t>
      </w:r>
      <w:r>
        <w:rPr>
          <w:rFonts w:eastAsiaTheme="minorEastAsia"/>
          <w:b/>
          <w:sz w:val="28"/>
          <w:szCs w:val="28"/>
          <w:lang w:val="fr-FR" w:eastAsia="en-GB"/>
        </w:rPr>
        <w:t>2</w:t>
      </w:r>
      <w:r>
        <w:rPr>
          <w:rFonts w:eastAsiaTheme="minorEastAsia"/>
          <w:sz w:val="28"/>
          <w:szCs w:val="28"/>
          <w:lang w:val="fr-FR" w:eastAsia="en-GB"/>
        </w:rPr>
        <w:t xml:space="preserve"> </w:t>
      </w:r>
      <w:r w:rsidRPr="000E58E1">
        <w:rPr>
          <w:rFonts w:eastAsiaTheme="minorEastAsia"/>
          <w:sz w:val="28"/>
          <w:szCs w:val="28"/>
          <w:lang w:val="fr-FR" w:eastAsia="en-GB"/>
        </w:rPr>
        <w:t>Restabilirea sistemului de ventilare la stația de pompare a apelor uzate</w:t>
      </w:r>
      <w:r>
        <w:rPr>
          <w:i/>
          <w:sz w:val="28"/>
          <w:szCs w:val="28"/>
        </w:rPr>
        <w:t>”</w:t>
      </w:r>
    </w:p>
    <w:p w:rsidR="000E58E1" w:rsidRPr="00F2471B" w:rsidRDefault="000E58E1" w:rsidP="000E58E1">
      <w:pPr>
        <w:pStyle w:val="3"/>
        <w:jc w:val="both"/>
        <w:rPr>
          <w:sz w:val="28"/>
          <w:szCs w:val="28"/>
        </w:rPr>
      </w:pPr>
      <w:r w:rsidRPr="00F2471B">
        <w:rPr>
          <w:sz w:val="28"/>
          <w:szCs w:val="28"/>
        </w:rPr>
        <w:t>Scop</w:t>
      </w:r>
    </w:p>
    <w:p w:rsidR="000E58E1" w:rsidRPr="00F2471B" w:rsidRDefault="000E58E1" w:rsidP="000E58E1">
      <w:pPr>
        <w:pStyle w:val="a7"/>
        <w:jc w:val="both"/>
        <w:rPr>
          <w:sz w:val="28"/>
          <w:szCs w:val="28"/>
        </w:rPr>
      </w:pPr>
      <w:r w:rsidRPr="00F2471B">
        <w:rPr>
          <w:sz w:val="28"/>
          <w:szCs w:val="28"/>
        </w:rPr>
        <w:t>Îmbunătățirea condițiilor de funcționare și a eficienței stației de pompare a apelor uzate prin modernizarea și restabilirea sistemului de ventilare.</w:t>
      </w:r>
    </w:p>
    <w:p w:rsidR="000E58E1" w:rsidRPr="00F2471B" w:rsidRDefault="000E58E1" w:rsidP="000E58E1">
      <w:pPr>
        <w:pStyle w:val="3"/>
        <w:jc w:val="both"/>
        <w:rPr>
          <w:sz w:val="28"/>
          <w:szCs w:val="28"/>
        </w:rPr>
      </w:pPr>
      <w:r w:rsidRPr="00F2471B">
        <w:rPr>
          <w:sz w:val="28"/>
          <w:szCs w:val="28"/>
        </w:rPr>
        <w:t>1. Motivație</w:t>
      </w:r>
    </w:p>
    <w:p w:rsidR="000E58E1" w:rsidRPr="00F2471B" w:rsidRDefault="000E58E1" w:rsidP="000E58E1">
      <w:pPr>
        <w:pStyle w:val="a7"/>
        <w:jc w:val="both"/>
        <w:rPr>
          <w:sz w:val="28"/>
          <w:szCs w:val="28"/>
        </w:rPr>
      </w:pPr>
      <w:r w:rsidRPr="00F2471B">
        <w:rPr>
          <w:rStyle w:val="a8"/>
          <w:sz w:val="28"/>
          <w:szCs w:val="28"/>
        </w:rPr>
        <w:t>Necesitatea Modernizării:</w:t>
      </w:r>
    </w:p>
    <w:p w:rsidR="000E58E1" w:rsidRPr="00F2471B" w:rsidRDefault="000E58E1" w:rsidP="000E58E1">
      <w:pPr>
        <w:pStyle w:val="a7"/>
        <w:numPr>
          <w:ilvl w:val="0"/>
          <w:numId w:val="32"/>
        </w:numPr>
        <w:jc w:val="both"/>
        <w:rPr>
          <w:sz w:val="28"/>
          <w:szCs w:val="28"/>
        </w:rPr>
      </w:pPr>
      <w:r w:rsidRPr="00F2471B">
        <w:rPr>
          <w:rStyle w:val="a8"/>
          <w:sz w:val="28"/>
          <w:szCs w:val="28"/>
        </w:rPr>
        <w:t>Calitatea Aerului:</w:t>
      </w:r>
      <w:r w:rsidRPr="00F2471B">
        <w:rPr>
          <w:sz w:val="28"/>
          <w:szCs w:val="28"/>
        </w:rPr>
        <w:t xml:space="preserve"> Sistemele de ventilare existente sunt depășite, afectând calitatea aerului din stația de pompare și condițiile de lucru pentru personal.</w:t>
      </w:r>
    </w:p>
    <w:p w:rsidR="000E58E1" w:rsidRPr="00F2471B" w:rsidRDefault="000E58E1" w:rsidP="000E58E1">
      <w:pPr>
        <w:pStyle w:val="a7"/>
        <w:numPr>
          <w:ilvl w:val="0"/>
          <w:numId w:val="32"/>
        </w:numPr>
        <w:jc w:val="both"/>
        <w:rPr>
          <w:sz w:val="28"/>
          <w:szCs w:val="28"/>
        </w:rPr>
      </w:pPr>
      <w:r w:rsidRPr="00F2471B">
        <w:rPr>
          <w:rStyle w:val="a8"/>
          <w:sz w:val="28"/>
          <w:szCs w:val="28"/>
        </w:rPr>
        <w:lastRenderedPageBreak/>
        <w:t>Siguranța și Sănătatea:</w:t>
      </w:r>
      <w:r w:rsidRPr="00F2471B">
        <w:rPr>
          <w:sz w:val="28"/>
          <w:szCs w:val="28"/>
        </w:rPr>
        <w:t xml:space="preserve"> Lipsa unei ventilații adecvate poate duce la acumularea de gaze periculoase și la probleme de sănătate pentru angajați.</w:t>
      </w:r>
    </w:p>
    <w:p w:rsidR="000E58E1" w:rsidRPr="00F2471B" w:rsidRDefault="000E58E1" w:rsidP="000E58E1">
      <w:pPr>
        <w:pStyle w:val="a7"/>
        <w:numPr>
          <w:ilvl w:val="0"/>
          <w:numId w:val="32"/>
        </w:numPr>
        <w:jc w:val="both"/>
        <w:rPr>
          <w:sz w:val="28"/>
          <w:szCs w:val="28"/>
        </w:rPr>
      </w:pPr>
      <w:r w:rsidRPr="00F2471B">
        <w:rPr>
          <w:rStyle w:val="a8"/>
          <w:sz w:val="28"/>
          <w:szCs w:val="28"/>
        </w:rPr>
        <w:t>Eficiență Operațională:</w:t>
      </w:r>
      <w:r w:rsidRPr="00F2471B">
        <w:rPr>
          <w:sz w:val="28"/>
          <w:szCs w:val="28"/>
        </w:rPr>
        <w:t xml:space="preserve"> Un sistem de ventilare modern și eficient contribuie la optimizarea funcționării echipamentelor și la reducerea riscului de avarii cauzate de condițiile nefavorabile de mediu.</w:t>
      </w:r>
    </w:p>
    <w:p w:rsidR="000E58E1" w:rsidRPr="00F2471B" w:rsidRDefault="000E58E1" w:rsidP="000E58E1">
      <w:pPr>
        <w:pStyle w:val="3"/>
        <w:jc w:val="both"/>
        <w:rPr>
          <w:sz w:val="28"/>
          <w:szCs w:val="28"/>
        </w:rPr>
      </w:pPr>
      <w:r w:rsidRPr="00F2471B">
        <w:rPr>
          <w:sz w:val="28"/>
          <w:szCs w:val="28"/>
        </w:rPr>
        <w:t>2. Necesitatea Investiției</w:t>
      </w:r>
    </w:p>
    <w:p w:rsidR="000E58E1" w:rsidRPr="00F2471B" w:rsidRDefault="000E58E1" w:rsidP="000E58E1">
      <w:pPr>
        <w:pStyle w:val="a7"/>
        <w:numPr>
          <w:ilvl w:val="0"/>
          <w:numId w:val="33"/>
        </w:numPr>
        <w:jc w:val="both"/>
        <w:rPr>
          <w:sz w:val="28"/>
          <w:szCs w:val="28"/>
        </w:rPr>
      </w:pPr>
      <w:r w:rsidRPr="00F2471B">
        <w:rPr>
          <w:rStyle w:val="a8"/>
          <w:sz w:val="28"/>
          <w:szCs w:val="28"/>
        </w:rPr>
        <w:t>Îmbunătățirea Calității Aerului:</w:t>
      </w:r>
      <w:r w:rsidRPr="00F2471B">
        <w:rPr>
          <w:sz w:val="28"/>
          <w:szCs w:val="28"/>
        </w:rPr>
        <w:t xml:space="preserve"> Restabilirea sistemului de ventilare va asigura o calitate superioară a aerului, eliminând mirosurile neplăcute și protejând sănătatea angajaților.</w:t>
      </w:r>
    </w:p>
    <w:p w:rsidR="000E58E1" w:rsidRPr="00F2471B" w:rsidRDefault="000E58E1" w:rsidP="000E58E1">
      <w:pPr>
        <w:pStyle w:val="a7"/>
        <w:numPr>
          <w:ilvl w:val="0"/>
          <w:numId w:val="33"/>
        </w:numPr>
        <w:jc w:val="both"/>
        <w:rPr>
          <w:sz w:val="28"/>
          <w:szCs w:val="28"/>
        </w:rPr>
      </w:pPr>
      <w:r w:rsidRPr="00F2471B">
        <w:rPr>
          <w:rStyle w:val="a8"/>
          <w:sz w:val="28"/>
          <w:szCs w:val="28"/>
        </w:rPr>
        <w:t>Siguranța Operațională:</w:t>
      </w:r>
      <w:r w:rsidRPr="00F2471B">
        <w:rPr>
          <w:sz w:val="28"/>
          <w:szCs w:val="28"/>
        </w:rPr>
        <w:t xml:space="preserve"> Modernizarea ventilației va preveni acumularea de gaze periculoase, asigurând un mediu de lucru sigur și conform cu standardele de siguranță.</w:t>
      </w:r>
    </w:p>
    <w:p w:rsidR="000E58E1" w:rsidRPr="00F2471B" w:rsidRDefault="000E58E1" w:rsidP="000E58E1">
      <w:pPr>
        <w:pStyle w:val="a7"/>
        <w:numPr>
          <w:ilvl w:val="0"/>
          <w:numId w:val="33"/>
        </w:numPr>
        <w:jc w:val="both"/>
        <w:rPr>
          <w:sz w:val="28"/>
          <w:szCs w:val="28"/>
        </w:rPr>
      </w:pPr>
      <w:r w:rsidRPr="00F2471B">
        <w:rPr>
          <w:rStyle w:val="a8"/>
          <w:sz w:val="28"/>
          <w:szCs w:val="28"/>
        </w:rPr>
        <w:t>Eficiență Energetică:</w:t>
      </w:r>
      <w:r w:rsidRPr="00F2471B">
        <w:rPr>
          <w:sz w:val="28"/>
          <w:szCs w:val="28"/>
        </w:rPr>
        <w:t xml:space="preserve"> Un sistem de ventilare eficient energetic va reduce consumul de energie și costurile operaționale pe termen lung.</w:t>
      </w:r>
    </w:p>
    <w:p w:rsidR="000E58E1" w:rsidRDefault="000E58E1" w:rsidP="000E58E1">
      <w:pPr>
        <w:pStyle w:val="3"/>
        <w:jc w:val="both"/>
        <w:rPr>
          <w:sz w:val="28"/>
          <w:szCs w:val="28"/>
        </w:rPr>
      </w:pPr>
      <w:r w:rsidRPr="00F2471B">
        <w:rPr>
          <w:sz w:val="28"/>
          <w:szCs w:val="28"/>
        </w:rPr>
        <w:t>3. Detalii Tehnice și Funcționale</w:t>
      </w:r>
    </w:p>
    <w:p w:rsidR="000F471A" w:rsidRDefault="000F471A" w:rsidP="005D6A3F"/>
    <w:p w:rsidR="000F471A" w:rsidRDefault="000F471A" w:rsidP="005D6A3F">
      <w:r>
        <w:rPr>
          <w:sz w:val="28"/>
          <w:szCs w:val="28"/>
        </w:rPr>
        <w:t>Pentru modernizarea sistemului de ventilare este necesar de</w:t>
      </w:r>
      <w:r w:rsidR="004E3181">
        <w:rPr>
          <w:sz w:val="28"/>
          <w:szCs w:val="28"/>
        </w:rPr>
        <w:t xml:space="preserve"> </w:t>
      </w:r>
      <w:r>
        <w:rPr>
          <w:sz w:val="28"/>
          <w:szCs w:val="28"/>
        </w:rPr>
        <w:t>montat următoarele materiale și echipamente:</w:t>
      </w:r>
    </w:p>
    <w:tbl>
      <w:tblPr>
        <w:tblStyle w:val="TableNormal"/>
        <w:tblW w:w="0" w:type="auto"/>
        <w:tblInd w:w="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63"/>
        <w:gridCol w:w="5445"/>
        <w:gridCol w:w="935"/>
        <w:gridCol w:w="1117"/>
      </w:tblGrid>
      <w:tr w:rsidR="000F471A" w:rsidTr="00722C06">
        <w:trPr>
          <w:trHeight w:val="383"/>
        </w:trPr>
        <w:tc>
          <w:tcPr>
            <w:tcW w:w="463" w:type="dxa"/>
            <w:shd w:val="clear" w:color="auto" w:fill="D9D9D9"/>
          </w:tcPr>
          <w:p w:rsidR="000F471A" w:rsidRDefault="000F471A" w:rsidP="00722C06">
            <w:pPr>
              <w:pStyle w:val="TableParagraph"/>
              <w:spacing w:before="91" w:line="272" w:lineRule="exact"/>
              <w:ind w:right="81"/>
              <w:rPr>
                <w:sz w:val="24"/>
              </w:rPr>
            </w:pPr>
            <w:r>
              <w:rPr>
                <w:sz w:val="24"/>
              </w:rPr>
              <w:t>Nr</w:t>
            </w:r>
          </w:p>
        </w:tc>
        <w:tc>
          <w:tcPr>
            <w:tcW w:w="5445" w:type="dxa"/>
            <w:shd w:val="clear" w:color="auto" w:fill="D9D9D9"/>
          </w:tcPr>
          <w:p w:rsidR="000F471A" w:rsidRDefault="000F471A" w:rsidP="00722C06">
            <w:pPr>
              <w:pStyle w:val="TableParagraph"/>
              <w:spacing w:before="45" w:line="240" w:lineRule="auto"/>
              <w:ind w:left="1444"/>
              <w:jc w:val="left"/>
              <w:rPr>
                <w:sz w:val="24"/>
              </w:rPr>
            </w:pPr>
            <w:r>
              <w:rPr>
                <w:sz w:val="24"/>
              </w:rPr>
              <w:t>DENUMIREA</w:t>
            </w:r>
            <w:r>
              <w:rPr>
                <w:spacing w:val="-1"/>
                <w:sz w:val="24"/>
              </w:rPr>
              <w:t xml:space="preserve"> </w:t>
            </w:r>
            <w:r>
              <w:rPr>
                <w:sz w:val="24"/>
              </w:rPr>
              <w:t>LUCRARELOR</w:t>
            </w:r>
          </w:p>
        </w:tc>
        <w:tc>
          <w:tcPr>
            <w:tcW w:w="935" w:type="dxa"/>
            <w:shd w:val="clear" w:color="auto" w:fill="D9D9D9"/>
          </w:tcPr>
          <w:p w:rsidR="000F471A" w:rsidRDefault="000F471A" w:rsidP="00722C06">
            <w:pPr>
              <w:pStyle w:val="TableParagraph"/>
              <w:spacing w:before="45" w:line="240" w:lineRule="auto"/>
              <w:ind w:left="235"/>
              <w:jc w:val="left"/>
              <w:rPr>
                <w:sz w:val="24"/>
              </w:rPr>
            </w:pPr>
            <w:r>
              <w:rPr>
                <w:sz w:val="24"/>
              </w:rPr>
              <w:t>U.M.</w:t>
            </w:r>
          </w:p>
        </w:tc>
        <w:tc>
          <w:tcPr>
            <w:tcW w:w="1117" w:type="dxa"/>
            <w:shd w:val="clear" w:color="auto" w:fill="D9D9D9"/>
          </w:tcPr>
          <w:p w:rsidR="000F471A" w:rsidRDefault="000F471A" w:rsidP="00722C06">
            <w:pPr>
              <w:pStyle w:val="TableParagraph"/>
              <w:spacing w:before="45" w:line="240" w:lineRule="auto"/>
              <w:ind w:left="133"/>
              <w:jc w:val="left"/>
              <w:rPr>
                <w:sz w:val="24"/>
              </w:rPr>
            </w:pPr>
            <w:r>
              <w:rPr>
                <w:sz w:val="24"/>
              </w:rPr>
              <w:t>CANT-EA</w:t>
            </w:r>
          </w:p>
        </w:tc>
      </w:tr>
      <w:tr w:rsidR="000F471A" w:rsidTr="00722C06">
        <w:trPr>
          <w:trHeight w:val="284"/>
        </w:trPr>
        <w:tc>
          <w:tcPr>
            <w:tcW w:w="463" w:type="dxa"/>
          </w:tcPr>
          <w:p w:rsidR="000F471A" w:rsidRDefault="000F471A" w:rsidP="00722C06">
            <w:pPr>
              <w:pStyle w:val="TableParagraph"/>
              <w:spacing w:before="42" w:line="222" w:lineRule="exact"/>
              <w:ind w:right="150"/>
              <w:rPr>
                <w:sz w:val="20"/>
              </w:rPr>
            </w:pPr>
            <w:r>
              <w:rPr>
                <w:w w:val="99"/>
                <w:sz w:val="20"/>
              </w:rPr>
              <w:t>1</w:t>
            </w:r>
          </w:p>
        </w:tc>
        <w:tc>
          <w:tcPr>
            <w:tcW w:w="5445" w:type="dxa"/>
          </w:tcPr>
          <w:p w:rsidR="000F471A" w:rsidRDefault="000F471A" w:rsidP="00722C06">
            <w:pPr>
              <w:pStyle w:val="TableParagraph"/>
              <w:ind w:left="42"/>
              <w:jc w:val="left"/>
              <w:rPr>
                <w:sz w:val="24"/>
              </w:rPr>
            </w:pPr>
            <w:r>
              <w:rPr>
                <w:sz w:val="24"/>
              </w:rPr>
              <w:t>Montarea</w:t>
            </w:r>
            <w:r>
              <w:rPr>
                <w:spacing w:val="1"/>
                <w:sz w:val="24"/>
              </w:rPr>
              <w:t xml:space="preserve"> </w:t>
            </w:r>
            <w:r>
              <w:rPr>
                <w:sz w:val="24"/>
              </w:rPr>
              <w:t>tubulaturii</w:t>
            </w:r>
            <w:r>
              <w:rPr>
                <w:spacing w:val="1"/>
                <w:sz w:val="24"/>
              </w:rPr>
              <w:t xml:space="preserve"> </w:t>
            </w:r>
            <w:r>
              <w:rPr>
                <w:sz w:val="24"/>
              </w:rPr>
              <w:t>zincate</w:t>
            </w:r>
            <w:r>
              <w:rPr>
                <w:spacing w:val="3"/>
                <w:sz w:val="24"/>
              </w:rPr>
              <w:t xml:space="preserve"> </w:t>
            </w:r>
            <w:r>
              <w:rPr>
                <w:sz w:val="24"/>
              </w:rPr>
              <w:t>-0,7mm</w:t>
            </w:r>
          </w:p>
        </w:tc>
        <w:tc>
          <w:tcPr>
            <w:tcW w:w="935" w:type="dxa"/>
          </w:tcPr>
          <w:p w:rsidR="000F471A" w:rsidRDefault="000F471A" w:rsidP="00722C06">
            <w:pPr>
              <w:pStyle w:val="TableParagraph"/>
              <w:ind w:left="319"/>
              <w:jc w:val="left"/>
              <w:rPr>
                <w:sz w:val="24"/>
              </w:rPr>
            </w:pPr>
            <w:r>
              <w:rPr>
                <w:sz w:val="24"/>
              </w:rPr>
              <w:t>m2</w:t>
            </w:r>
          </w:p>
        </w:tc>
        <w:tc>
          <w:tcPr>
            <w:tcW w:w="1117" w:type="dxa"/>
          </w:tcPr>
          <w:p w:rsidR="000F471A" w:rsidRDefault="000F471A" w:rsidP="00722C06">
            <w:pPr>
              <w:pStyle w:val="TableParagraph"/>
              <w:ind w:right="3"/>
              <w:rPr>
                <w:sz w:val="24"/>
              </w:rPr>
            </w:pPr>
            <w:r>
              <w:rPr>
                <w:sz w:val="24"/>
              </w:rPr>
              <w:t>90,50</w:t>
            </w:r>
          </w:p>
        </w:tc>
      </w:tr>
      <w:tr w:rsidR="000F471A" w:rsidTr="00722C06">
        <w:trPr>
          <w:trHeight w:val="284"/>
        </w:trPr>
        <w:tc>
          <w:tcPr>
            <w:tcW w:w="463" w:type="dxa"/>
          </w:tcPr>
          <w:p w:rsidR="000F471A" w:rsidRDefault="000F471A" w:rsidP="00722C06">
            <w:pPr>
              <w:pStyle w:val="TableParagraph"/>
              <w:spacing w:before="42" w:line="222" w:lineRule="exact"/>
              <w:ind w:right="150"/>
              <w:rPr>
                <w:sz w:val="20"/>
              </w:rPr>
            </w:pPr>
            <w:r>
              <w:rPr>
                <w:w w:val="99"/>
                <w:sz w:val="20"/>
              </w:rPr>
              <w:t>2</w:t>
            </w:r>
          </w:p>
        </w:tc>
        <w:tc>
          <w:tcPr>
            <w:tcW w:w="5445" w:type="dxa"/>
          </w:tcPr>
          <w:p w:rsidR="000F471A" w:rsidRDefault="000F471A" w:rsidP="00722C06">
            <w:pPr>
              <w:pStyle w:val="TableParagraph"/>
              <w:ind w:left="42"/>
              <w:jc w:val="left"/>
              <w:rPr>
                <w:sz w:val="24"/>
              </w:rPr>
            </w:pPr>
            <w:r>
              <w:rPr>
                <w:sz w:val="24"/>
              </w:rPr>
              <w:t>Izolarea</w:t>
            </w:r>
            <w:r>
              <w:rPr>
                <w:spacing w:val="1"/>
                <w:sz w:val="24"/>
              </w:rPr>
              <w:t xml:space="preserve"> </w:t>
            </w:r>
            <w:r>
              <w:rPr>
                <w:sz w:val="24"/>
              </w:rPr>
              <w:t>tubulaturii</w:t>
            </w:r>
          </w:p>
        </w:tc>
        <w:tc>
          <w:tcPr>
            <w:tcW w:w="935" w:type="dxa"/>
          </w:tcPr>
          <w:p w:rsidR="000F471A" w:rsidRDefault="000F471A" w:rsidP="00722C06">
            <w:pPr>
              <w:pStyle w:val="TableParagraph"/>
              <w:ind w:left="319"/>
              <w:jc w:val="left"/>
              <w:rPr>
                <w:sz w:val="24"/>
              </w:rPr>
            </w:pPr>
            <w:r>
              <w:rPr>
                <w:sz w:val="24"/>
              </w:rPr>
              <w:t>m2</w:t>
            </w:r>
          </w:p>
        </w:tc>
        <w:tc>
          <w:tcPr>
            <w:tcW w:w="1117" w:type="dxa"/>
          </w:tcPr>
          <w:p w:rsidR="000F471A" w:rsidRDefault="000F471A" w:rsidP="00722C06">
            <w:pPr>
              <w:pStyle w:val="TableParagraph"/>
              <w:ind w:right="3"/>
              <w:rPr>
                <w:sz w:val="24"/>
              </w:rPr>
            </w:pPr>
            <w:r>
              <w:rPr>
                <w:sz w:val="24"/>
              </w:rPr>
              <w:t>24,00</w:t>
            </w:r>
          </w:p>
        </w:tc>
      </w:tr>
      <w:tr w:rsidR="000F471A" w:rsidTr="00722C06">
        <w:trPr>
          <w:trHeight w:val="284"/>
        </w:trPr>
        <w:tc>
          <w:tcPr>
            <w:tcW w:w="463" w:type="dxa"/>
          </w:tcPr>
          <w:p w:rsidR="000F471A" w:rsidRDefault="000F471A" w:rsidP="00722C06">
            <w:pPr>
              <w:pStyle w:val="TableParagraph"/>
              <w:spacing w:before="43" w:line="222" w:lineRule="exact"/>
              <w:ind w:right="150"/>
              <w:rPr>
                <w:sz w:val="20"/>
              </w:rPr>
            </w:pPr>
            <w:r>
              <w:rPr>
                <w:w w:val="99"/>
                <w:sz w:val="20"/>
              </w:rPr>
              <w:t>3</w:t>
            </w:r>
          </w:p>
        </w:tc>
        <w:tc>
          <w:tcPr>
            <w:tcW w:w="5445" w:type="dxa"/>
          </w:tcPr>
          <w:p w:rsidR="000F471A" w:rsidRDefault="000F471A" w:rsidP="00722C06">
            <w:pPr>
              <w:pStyle w:val="TableParagraph"/>
              <w:ind w:left="42"/>
              <w:jc w:val="left"/>
              <w:rPr>
                <w:sz w:val="24"/>
              </w:rPr>
            </w:pPr>
            <w:r>
              <w:rPr>
                <w:sz w:val="24"/>
              </w:rPr>
              <w:t>Montaj</w:t>
            </w:r>
            <w:r>
              <w:rPr>
                <w:spacing w:val="2"/>
                <w:sz w:val="24"/>
              </w:rPr>
              <w:t xml:space="preserve"> </w:t>
            </w:r>
            <w:r>
              <w:rPr>
                <w:sz w:val="24"/>
              </w:rPr>
              <w:t>unitate</w:t>
            </w:r>
            <w:r>
              <w:rPr>
                <w:spacing w:val="2"/>
                <w:sz w:val="24"/>
              </w:rPr>
              <w:t xml:space="preserve"> </w:t>
            </w:r>
            <w:r>
              <w:rPr>
                <w:sz w:val="24"/>
              </w:rPr>
              <w:t>de</w:t>
            </w:r>
            <w:r>
              <w:rPr>
                <w:spacing w:val="1"/>
                <w:sz w:val="24"/>
              </w:rPr>
              <w:t xml:space="preserve"> </w:t>
            </w:r>
            <w:r>
              <w:rPr>
                <w:sz w:val="24"/>
              </w:rPr>
              <w:t>tratare</w:t>
            </w:r>
            <w:r>
              <w:rPr>
                <w:spacing w:val="2"/>
                <w:sz w:val="24"/>
              </w:rPr>
              <w:t xml:space="preserve"> </w:t>
            </w:r>
            <w:r>
              <w:rPr>
                <w:sz w:val="24"/>
              </w:rPr>
              <w:t>aerului MPA</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2"/>
              <w:rPr>
                <w:sz w:val="24"/>
              </w:rPr>
            </w:pPr>
            <w:r>
              <w:rPr>
                <w:sz w:val="24"/>
              </w:rPr>
              <w:t>1,00</w:t>
            </w:r>
          </w:p>
        </w:tc>
      </w:tr>
      <w:tr w:rsidR="000F471A" w:rsidTr="00722C06">
        <w:trPr>
          <w:trHeight w:val="284"/>
        </w:trPr>
        <w:tc>
          <w:tcPr>
            <w:tcW w:w="463" w:type="dxa"/>
          </w:tcPr>
          <w:p w:rsidR="000F471A" w:rsidRDefault="000F471A" w:rsidP="00722C06">
            <w:pPr>
              <w:pStyle w:val="TableParagraph"/>
              <w:spacing w:before="43" w:line="222" w:lineRule="exact"/>
              <w:ind w:right="150"/>
              <w:rPr>
                <w:sz w:val="20"/>
              </w:rPr>
            </w:pPr>
            <w:r>
              <w:rPr>
                <w:w w:val="99"/>
                <w:sz w:val="20"/>
              </w:rPr>
              <w:t>4</w:t>
            </w:r>
          </w:p>
        </w:tc>
        <w:tc>
          <w:tcPr>
            <w:tcW w:w="5445" w:type="dxa"/>
          </w:tcPr>
          <w:p w:rsidR="000F471A" w:rsidRDefault="000F471A" w:rsidP="00722C06">
            <w:pPr>
              <w:pStyle w:val="TableParagraph"/>
              <w:ind w:left="42"/>
              <w:jc w:val="left"/>
              <w:rPr>
                <w:sz w:val="24"/>
              </w:rPr>
            </w:pPr>
            <w:r>
              <w:rPr>
                <w:sz w:val="24"/>
              </w:rPr>
              <w:t>Deservire/testare</w:t>
            </w:r>
            <w:r>
              <w:rPr>
                <w:spacing w:val="2"/>
                <w:sz w:val="24"/>
              </w:rPr>
              <w:t xml:space="preserve"> </w:t>
            </w:r>
            <w:r>
              <w:rPr>
                <w:sz w:val="24"/>
              </w:rPr>
              <w:t>sistem aspiratie</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2"/>
              <w:rPr>
                <w:sz w:val="24"/>
              </w:rPr>
            </w:pPr>
            <w:r>
              <w:rPr>
                <w:sz w:val="24"/>
              </w:rPr>
              <w:t>1,00</w:t>
            </w:r>
          </w:p>
        </w:tc>
      </w:tr>
      <w:tr w:rsidR="000F471A" w:rsidTr="00722C06">
        <w:trPr>
          <w:trHeight w:val="284"/>
        </w:trPr>
        <w:tc>
          <w:tcPr>
            <w:tcW w:w="463" w:type="dxa"/>
          </w:tcPr>
          <w:p w:rsidR="000F471A" w:rsidRDefault="000F471A" w:rsidP="00722C06">
            <w:pPr>
              <w:pStyle w:val="TableParagraph"/>
              <w:spacing w:before="43" w:line="221" w:lineRule="exact"/>
              <w:ind w:right="150"/>
              <w:rPr>
                <w:sz w:val="20"/>
              </w:rPr>
            </w:pPr>
            <w:r>
              <w:rPr>
                <w:w w:val="99"/>
                <w:sz w:val="20"/>
              </w:rPr>
              <w:t>5</w:t>
            </w:r>
          </w:p>
        </w:tc>
        <w:tc>
          <w:tcPr>
            <w:tcW w:w="5445" w:type="dxa"/>
          </w:tcPr>
          <w:p w:rsidR="000F471A" w:rsidRDefault="000F471A" w:rsidP="00722C06">
            <w:pPr>
              <w:pStyle w:val="TableParagraph"/>
              <w:ind w:left="42"/>
              <w:jc w:val="left"/>
              <w:rPr>
                <w:sz w:val="24"/>
              </w:rPr>
            </w:pPr>
            <w:r>
              <w:rPr>
                <w:sz w:val="24"/>
              </w:rPr>
              <w:t>Demontaj</w:t>
            </w:r>
            <w:r>
              <w:rPr>
                <w:spacing w:val="-1"/>
                <w:sz w:val="24"/>
              </w:rPr>
              <w:t xml:space="preserve"> </w:t>
            </w:r>
            <w:r>
              <w:rPr>
                <w:sz w:val="24"/>
              </w:rPr>
              <w:t>ventilatoare</w:t>
            </w:r>
            <w:r>
              <w:rPr>
                <w:spacing w:val="1"/>
                <w:sz w:val="24"/>
              </w:rPr>
              <w:t xml:space="preserve"> </w:t>
            </w:r>
            <w:r>
              <w:rPr>
                <w:sz w:val="24"/>
              </w:rPr>
              <w:t>tip canal 0,1kW-1,0kW</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2"/>
              <w:rPr>
                <w:sz w:val="24"/>
              </w:rPr>
            </w:pPr>
            <w:r>
              <w:rPr>
                <w:sz w:val="24"/>
              </w:rPr>
              <w:t>4,00</w:t>
            </w:r>
          </w:p>
        </w:tc>
      </w:tr>
      <w:tr w:rsidR="000F471A" w:rsidTr="00722C06">
        <w:trPr>
          <w:trHeight w:val="284"/>
        </w:trPr>
        <w:tc>
          <w:tcPr>
            <w:tcW w:w="463" w:type="dxa"/>
          </w:tcPr>
          <w:p w:rsidR="000F471A" w:rsidRDefault="000F471A" w:rsidP="00722C06">
            <w:pPr>
              <w:pStyle w:val="TableParagraph"/>
              <w:spacing w:before="42" w:line="222" w:lineRule="exact"/>
              <w:ind w:right="150"/>
              <w:rPr>
                <w:sz w:val="20"/>
              </w:rPr>
            </w:pPr>
            <w:r>
              <w:rPr>
                <w:w w:val="99"/>
                <w:sz w:val="20"/>
              </w:rPr>
              <w:t>6</w:t>
            </w:r>
          </w:p>
        </w:tc>
        <w:tc>
          <w:tcPr>
            <w:tcW w:w="5445" w:type="dxa"/>
          </w:tcPr>
          <w:p w:rsidR="000F471A" w:rsidRDefault="000F471A" w:rsidP="00722C06">
            <w:pPr>
              <w:pStyle w:val="TableParagraph"/>
              <w:ind w:left="42"/>
              <w:jc w:val="left"/>
              <w:rPr>
                <w:sz w:val="24"/>
              </w:rPr>
            </w:pPr>
            <w:r>
              <w:rPr>
                <w:sz w:val="24"/>
              </w:rPr>
              <w:t>Montaj</w:t>
            </w:r>
            <w:r>
              <w:rPr>
                <w:spacing w:val="1"/>
                <w:sz w:val="24"/>
              </w:rPr>
              <w:t xml:space="preserve"> </w:t>
            </w:r>
            <w:r>
              <w:rPr>
                <w:sz w:val="24"/>
              </w:rPr>
              <w:t>Filtru</w:t>
            </w:r>
            <w:r>
              <w:rPr>
                <w:spacing w:val="2"/>
                <w:sz w:val="24"/>
              </w:rPr>
              <w:t xml:space="preserve"> </w:t>
            </w:r>
            <w:r>
              <w:rPr>
                <w:sz w:val="24"/>
              </w:rPr>
              <w:t>rentagular</w:t>
            </w:r>
            <w:r>
              <w:rPr>
                <w:spacing w:val="1"/>
                <w:sz w:val="24"/>
              </w:rPr>
              <w:t xml:space="preserve"> </w:t>
            </w:r>
            <w:r>
              <w:rPr>
                <w:sz w:val="24"/>
              </w:rPr>
              <w:t>tip</w:t>
            </w:r>
            <w:r>
              <w:rPr>
                <w:spacing w:val="-2"/>
                <w:sz w:val="24"/>
              </w:rPr>
              <w:t xml:space="preserve"> </w:t>
            </w:r>
            <w:r>
              <w:rPr>
                <w:sz w:val="24"/>
              </w:rPr>
              <w:t>Hepa h14</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2"/>
              <w:rPr>
                <w:sz w:val="24"/>
              </w:rPr>
            </w:pPr>
            <w:r>
              <w:rPr>
                <w:sz w:val="24"/>
              </w:rPr>
              <w:t>1,00</w:t>
            </w:r>
          </w:p>
        </w:tc>
      </w:tr>
      <w:tr w:rsidR="000F471A" w:rsidTr="00722C06">
        <w:trPr>
          <w:trHeight w:val="284"/>
        </w:trPr>
        <w:tc>
          <w:tcPr>
            <w:tcW w:w="463" w:type="dxa"/>
          </w:tcPr>
          <w:p w:rsidR="000F471A" w:rsidRDefault="000F471A" w:rsidP="00722C06">
            <w:pPr>
              <w:pStyle w:val="TableParagraph"/>
              <w:spacing w:before="42" w:line="222" w:lineRule="exact"/>
              <w:ind w:right="150"/>
              <w:rPr>
                <w:sz w:val="20"/>
              </w:rPr>
            </w:pPr>
            <w:r>
              <w:rPr>
                <w:w w:val="99"/>
                <w:sz w:val="20"/>
              </w:rPr>
              <w:t>7</w:t>
            </w:r>
          </w:p>
        </w:tc>
        <w:tc>
          <w:tcPr>
            <w:tcW w:w="5445" w:type="dxa"/>
          </w:tcPr>
          <w:p w:rsidR="000F471A" w:rsidRDefault="000F471A" w:rsidP="00722C06">
            <w:pPr>
              <w:pStyle w:val="TableParagraph"/>
              <w:ind w:left="42"/>
              <w:jc w:val="left"/>
              <w:rPr>
                <w:sz w:val="24"/>
              </w:rPr>
            </w:pPr>
            <w:r>
              <w:rPr>
                <w:sz w:val="24"/>
              </w:rPr>
              <w:t>Montaj ventilatoare tip</w:t>
            </w:r>
            <w:r>
              <w:rPr>
                <w:spacing w:val="1"/>
                <w:sz w:val="24"/>
              </w:rPr>
              <w:t xml:space="preserve"> </w:t>
            </w:r>
            <w:r>
              <w:rPr>
                <w:sz w:val="24"/>
              </w:rPr>
              <w:t>canal</w:t>
            </w:r>
            <w:r>
              <w:rPr>
                <w:spacing w:val="-3"/>
                <w:sz w:val="24"/>
              </w:rPr>
              <w:t xml:space="preserve"> </w:t>
            </w:r>
            <w:r>
              <w:rPr>
                <w:sz w:val="24"/>
              </w:rPr>
              <w:t>centrifugal0,1kW-0,5kW</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2"/>
              <w:rPr>
                <w:sz w:val="24"/>
              </w:rPr>
            </w:pPr>
            <w:r>
              <w:rPr>
                <w:sz w:val="24"/>
              </w:rPr>
              <w:t>4,00</w:t>
            </w:r>
          </w:p>
        </w:tc>
      </w:tr>
      <w:tr w:rsidR="000F471A" w:rsidTr="00722C06">
        <w:trPr>
          <w:trHeight w:val="284"/>
        </w:trPr>
        <w:tc>
          <w:tcPr>
            <w:tcW w:w="463" w:type="dxa"/>
          </w:tcPr>
          <w:p w:rsidR="000F471A" w:rsidRDefault="000F471A" w:rsidP="00722C06">
            <w:pPr>
              <w:pStyle w:val="TableParagraph"/>
              <w:spacing w:before="43" w:line="222" w:lineRule="exact"/>
              <w:ind w:right="150"/>
              <w:rPr>
                <w:sz w:val="20"/>
              </w:rPr>
            </w:pPr>
            <w:r>
              <w:rPr>
                <w:w w:val="99"/>
                <w:sz w:val="20"/>
              </w:rPr>
              <w:t>8</w:t>
            </w:r>
          </w:p>
        </w:tc>
        <w:tc>
          <w:tcPr>
            <w:tcW w:w="5445" w:type="dxa"/>
          </w:tcPr>
          <w:p w:rsidR="000F471A" w:rsidRDefault="000F471A" w:rsidP="00722C06">
            <w:pPr>
              <w:pStyle w:val="TableParagraph"/>
              <w:ind w:left="42"/>
              <w:jc w:val="left"/>
              <w:rPr>
                <w:sz w:val="24"/>
              </w:rPr>
            </w:pPr>
            <w:r>
              <w:rPr>
                <w:sz w:val="24"/>
              </w:rPr>
              <w:t>Montaj Racord flexibil</w:t>
            </w:r>
            <w:r>
              <w:rPr>
                <w:spacing w:val="-3"/>
                <w:sz w:val="24"/>
              </w:rPr>
              <w:t xml:space="preserve"> </w:t>
            </w:r>
            <w:r>
              <w:rPr>
                <w:sz w:val="24"/>
              </w:rPr>
              <w:t>sferic</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2"/>
              <w:rPr>
                <w:sz w:val="24"/>
              </w:rPr>
            </w:pPr>
            <w:r>
              <w:rPr>
                <w:sz w:val="24"/>
              </w:rPr>
              <w:t>8,00</w:t>
            </w:r>
          </w:p>
        </w:tc>
      </w:tr>
      <w:tr w:rsidR="000F471A" w:rsidTr="00722C06">
        <w:trPr>
          <w:trHeight w:val="284"/>
        </w:trPr>
        <w:tc>
          <w:tcPr>
            <w:tcW w:w="463" w:type="dxa"/>
          </w:tcPr>
          <w:p w:rsidR="000F471A" w:rsidRDefault="000F471A" w:rsidP="00722C06">
            <w:pPr>
              <w:pStyle w:val="TableParagraph"/>
              <w:spacing w:before="43" w:line="222" w:lineRule="exact"/>
              <w:ind w:right="150"/>
              <w:rPr>
                <w:sz w:val="20"/>
              </w:rPr>
            </w:pPr>
            <w:r>
              <w:rPr>
                <w:w w:val="99"/>
                <w:sz w:val="20"/>
              </w:rPr>
              <w:t>9</w:t>
            </w:r>
          </w:p>
        </w:tc>
        <w:tc>
          <w:tcPr>
            <w:tcW w:w="5445" w:type="dxa"/>
          </w:tcPr>
          <w:p w:rsidR="000F471A" w:rsidRDefault="000F471A" w:rsidP="00722C06">
            <w:pPr>
              <w:pStyle w:val="TableParagraph"/>
              <w:ind w:left="42"/>
              <w:jc w:val="left"/>
              <w:rPr>
                <w:sz w:val="24"/>
              </w:rPr>
            </w:pPr>
            <w:r>
              <w:rPr>
                <w:sz w:val="24"/>
              </w:rPr>
              <w:t>Montaj</w:t>
            </w:r>
            <w:r>
              <w:rPr>
                <w:spacing w:val="2"/>
                <w:sz w:val="24"/>
              </w:rPr>
              <w:t xml:space="preserve"> </w:t>
            </w:r>
            <w:r>
              <w:rPr>
                <w:sz w:val="24"/>
              </w:rPr>
              <w:t>Atenuator</w:t>
            </w:r>
            <w:r>
              <w:rPr>
                <w:spacing w:val="2"/>
                <w:sz w:val="24"/>
              </w:rPr>
              <w:t xml:space="preserve"> </w:t>
            </w:r>
            <w:r>
              <w:rPr>
                <w:sz w:val="24"/>
              </w:rPr>
              <w:t>de</w:t>
            </w:r>
            <w:r>
              <w:rPr>
                <w:spacing w:val="3"/>
                <w:sz w:val="24"/>
              </w:rPr>
              <w:t xml:space="preserve"> </w:t>
            </w:r>
            <w:r>
              <w:rPr>
                <w:sz w:val="24"/>
              </w:rPr>
              <w:t>zgomot</w:t>
            </w:r>
            <w:r>
              <w:rPr>
                <w:spacing w:val="2"/>
                <w:sz w:val="24"/>
              </w:rPr>
              <w:t xml:space="preserve"> </w:t>
            </w:r>
            <w:r>
              <w:rPr>
                <w:sz w:val="24"/>
              </w:rPr>
              <w:t>rentagular</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2"/>
              <w:rPr>
                <w:sz w:val="24"/>
              </w:rPr>
            </w:pPr>
            <w:r>
              <w:rPr>
                <w:sz w:val="24"/>
              </w:rPr>
              <w:t>2,00</w:t>
            </w:r>
          </w:p>
        </w:tc>
      </w:tr>
      <w:tr w:rsidR="000F471A" w:rsidTr="00722C06">
        <w:trPr>
          <w:trHeight w:val="284"/>
        </w:trPr>
        <w:tc>
          <w:tcPr>
            <w:tcW w:w="463" w:type="dxa"/>
          </w:tcPr>
          <w:p w:rsidR="000F471A" w:rsidRDefault="000F471A" w:rsidP="00722C06">
            <w:pPr>
              <w:pStyle w:val="TableParagraph"/>
              <w:spacing w:before="43" w:line="221" w:lineRule="exact"/>
              <w:ind w:right="100"/>
              <w:rPr>
                <w:sz w:val="20"/>
              </w:rPr>
            </w:pPr>
            <w:r>
              <w:rPr>
                <w:sz w:val="20"/>
              </w:rPr>
              <w:t>10</w:t>
            </w:r>
          </w:p>
        </w:tc>
        <w:tc>
          <w:tcPr>
            <w:tcW w:w="5445" w:type="dxa"/>
          </w:tcPr>
          <w:p w:rsidR="000F471A" w:rsidRDefault="000F471A" w:rsidP="00722C06">
            <w:pPr>
              <w:pStyle w:val="TableParagraph"/>
              <w:ind w:left="42"/>
              <w:jc w:val="left"/>
              <w:rPr>
                <w:sz w:val="24"/>
              </w:rPr>
            </w:pPr>
            <w:r>
              <w:rPr>
                <w:sz w:val="24"/>
              </w:rPr>
              <w:t>Montaj</w:t>
            </w:r>
            <w:r>
              <w:rPr>
                <w:spacing w:val="2"/>
                <w:sz w:val="24"/>
              </w:rPr>
              <w:t xml:space="preserve"> </w:t>
            </w:r>
            <w:r>
              <w:rPr>
                <w:sz w:val="24"/>
              </w:rPr>
              <w:t>Atenuator</w:t>
            </w:r>
            <w:r>
              <w:rPr>
                <w:spacing w:val="1"/>
                <w:sz w:val="24"/>
              </w:rPr>
              <w:t xml:space="preserve"> </w:t>
            </w:r>
            <w:r>
              <w:rPr>
                <w:sz w:val="24"/>
              </w:rPr>
              <w:t>de</w:t>
            </w:r>
            <w:r>
              <w:rPr>
                <w:spacing w:val="3"/>
                <w:sz w:val="24"/>
              </w:rPr>
              <w:t xml:space="preserve"> </w:t>
            </w:r>
            <w:r>
              <w:rPr>
                <w:sz w:val="24"/>
              </w:rPr>
              <w:t>zgomot</w:t>
            </w:r>
            <w:r>
              <w:rPr>
                <w:spacing w:val="5"/>
                <w:sz w:val="24"/>
              </w:rPr>
              <w:t xml:space="preserve"> </w:t>
            </w:r>
            <w:r>
              <w:rPr>
                <w:sz w:val="24"/>
              </w:rPr>
              <w:t>100-315</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2"/>
              <w:rPr>
                <w:sz w:val="24"/>
              </w:rPr>
            </w:pPr>
            <w:r>
              <w:rPr>
                <w:sz w:val="24"/>
              </w:rPr>
              <w:t>2,00</w:t>
            </w:r>
          </w:p>
        </w:tc>
      </w:tr>
      <w:tr w:rsidR="000F471A" w:rsidTr="00722C06">
        <w:trPr>
          <w:trHeight w:val="284"/>
        </w:trPr>
        <w:tc>
          <w:tcPr>
            <w:tcW w:w="463" w:type="dxa"/>
          </w:tcPr>
          <w:p w:rsidR="000F471A" w:rsidRDefault="000F471A" w:rsidP="00722C06">
            <w:pPr>
              <w:pStyle w:val="TableParagraph"/>
              <w:spacing w:before="42" w:line="222" w:lineRule="exact"/>
              <w:ind w:right="100"/>
              <w:rPr>
                <w:sz w:val="20"/>
              </w:rPr>
            </w:pPr>
            <w:r>
              <w:rPr>
                <w:sz w:val="20"/>
              </w:rPr>
              <w:t>11</w:t>
            </w:r>
          </w:p>
        </w:tc>
        <w:tc>
          <w:tcPr>
            <w:tcW w:w="5445" w:type="dxa"/>
          </w:tcPr>
          <w:p w:rsidR="000F471A" w:rsidRDefault="000F471A" w:rsidP="00722C06">
            <w:pPr>
              <w:pStyle w:val="TableParagraph"/>
              <w:ind w:left="42"/>
              <w:jc w:val="left"/>
              <w:rPr>
                <w:sz w:val="24"/>
              </w:rPr>
            </w:pPr>
            <w:r>
              <w:rPr>
                <w:sz w:val="24"/>
              </w:rPr>
              <w:t>Montaj</w:t>
            </w:r>
            <w:r>
              <w:rPr>
                <w:spacing w:val="2"/>
                <w:sz w:val="24"/>
              </w:rPr>
              <w:t xml:space="preserve"> </w:t>
            </w:r>
            <w:r>
              <w:rPr>
                <w:sz w:val="24"/>
              </w:rPr>
              <w:t>difuzoare</w:t>
            </w:r>
            <w:r>
              <w:rPr>
                <w:spacing w:val="2"/>
                <w:sz w:val="24"/>
              </w:rPr>
              <w:t xml:space="preserve"> </w:t>
            </w:r>
            <w:r>
              <w:rPr>
                <w:sz w:val="24"/>
              </w:rPr>
              <w:t>interioare</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3"/>
              <w:rPr>
                <w:sz w:val="24"/>
              </w:rPr>
            </w:pPr>
            <w:r>
              <w:rPr>
                <w:sz w:val="24"/>
              </w:rPr>
              <w:t>12,00</w:t>
            </w:r>
          </w:p>
        </w:tc>
      </w:tr>
      <w:tr w:rsidR="000F471A" w:rsidTr="00722C06">
        <w:trPr>
          <w:trHeight w:val="284"/>
        </w:trPr>
        <w:tc>
          <w:tcPr>
            <w:tcW w:w="463" w:type="dxa"/>
          </w:tcPr>
          <w:p w:rsidR="000F471A" w:rsidRDefault="000F471A" w:rsidP="00722C06">
            <w:pPr>
              <w:pStyle w:val="TableParagraph"/>
              <w:spacing w:before="42" w:line="222" w:lineRule="exact"/>
              <w:ind w:right="100"/>
              <w:rPr>
                <w:sz w:val="20"/>
              </w:rPr>
            </w:pPr>
            <w:r>
              <w:rPr>
                <w:sz w:val="20"/>
              </w:rPr>
              <w:t>12</w:t>
            </w:r>
          </w:p>
        </w:tc>
        <w:tc>
          <w:tcPr>
            <w:tcW w:w="5445" w:type="dxa"/>
          </w:tcPr>
          <w:p w:rsidR="000F471A" w:rsidRDefault="000F471A" w:rsidP="00722C06">
            <w:pPr>
              <w:pStyle w:val="TableParagraph"/>
              <w:ind w:left="42"/>
              <w:jc w:val="left"/>
              <w:rPr>
                <w:sz w:val="24"/>
              </w:rPr>
            </w:pPr>
            <w:r>
              <w:rPr>
                <w:sz w:val="24"/>
              </w:rPr>
              <w:t>Montaj</w:t>
            </w:r>
            <w:r>
              <w:rPr>
                <w:spacing w:val="1"/>
                <w:sz w:val="24"/>
              </w:rPr>
              <w:t xml:space="preserve"> </w:t>
            </w:r>
            <w:r>
              <w:rPr>
                <w:sz w:val="24"/>
              </w:rPr>
              <w:t>Traversa &amp; filet</w:t>
            </w:r>
            <w:r>
              <w:rPr>
                <w:spacing w:val="3"/>
                <w:sz w:val="24"/>
              </w:rPr>
              <w:t xml:space="preserve"> </w:t>
            </w:r>
            <w:r>
              <w:rPr>
                <w:sz w:val="24"/>
              </w:rPr>
              <w:t>m8/</w:t>
            </w:r>
          </w:p>
        </w:tc>
        <w:tc>
          <w:tcPr>
            <w:tcW w:w="935" w:type="dxa"/>
          </w:tcPr>
          <w:p w:rsidR="000F471A" w:rsidRDefault="000F471A" w:rsidP="00722C06">
            <w:pPr>
              <w:pStyle w:val="TableParagraph"/>
              <w:ind w:left="307"/>
              <w:jc w:val="left"/>
              <w:rPr>
                <w:sz w:val="24"/>
              </w:rPr>
            </w:pPr>
            <w:r>
              <w:rPr>
                <w:sz w:val="24"/>
              </w:rPr>
              <w:t>m/l</w:t>
            </w:r>
          </w:p>
        </w:tc>
        <w:tc>
          <w:tcPr>
            <w:tcW w:w="1117" w:type="dxa"/>
          </w:tcPr>
          <w:p w:rsidR="000F471A" w:rsidRDefault="000F471A" w:rsidP="00722C06">
            <w:pPr>
              <w:pStyle w:val="TableParagraph"/>
              <w:ind w:right="3"/>
              <w:rPr>
                <w:sz w:val="24"/>
              </w:rPr>
            </w:pPr>
            <w:r>
              <w:rPr>
                <w:sz w:val="24"/>
              </w:rPr>
              <w:t>34,00</w:t>
            </w:r>
          </w:p>
        </w:tc>
      </w:tr>
      <w:tr w:rsidR="000F471A" w:rsidTr="00722C06">
        <w:trPr>
          <w:trHeight w:val="284"/>
        </w:trPr>
        <w:tc>
          <w:tcPr>
            <w:tcW w:w="463" w:type="dxa"/>
          </w:tcPr>
          <w:p w:rsidR="000F471A" w:rsidRDefault="000F471A" w:rsidP="00722C06">
            <w:pPr>
              <w:pStyle w:val="TableParagraph"/>
              <w:spacing w:before="43" w:line="222" w:lineRule="exact"/>
              <w:ind w:right="100"/>
              <w:rPr>
                <w:sz w:val="20"/>
              </w:rPr>
            </w:pPr>
            <w:r>
              <w:rPr>
                <w:sz w:val="20"/>
              </w:rPr>
              <w:t>13</w:t>
            </w:r>
          </w:p>
        </w:tc>
        <w:tc>
          <w:tcPr>
            <w:tcW w:w="5445" w:type="dxa"/>
          </w:tcPr>
          <w:p w:rsidR="000F471A" w:rsidRDefault="000F471A" w:rsidP="00722C06">
            <w:pPr>
              <w:pStyle w:val="TableParagraph"/>
              <w:ind w:left="42"/>
              <w:jc w:val="left"/>
              <w:rPr>
                <w:sz w:val="24"/>
              </w:rPr>
            </w:pPr>
            <w:r>
              <w:rPr>
                <w:sz w:val="24"/>
              </w:rPr>
              <w:t>Montaj</w:t>
            </w:r>
            <w:r>
              <w:rPr>
                <w:spacing w:val="2"/>
                <w:sz w:val="24"/>
              </w:rPr>
              <w:t xml:space="preserve"> </w:t>
            </w:r>
            <w:r>
              <w:rPr>
                <w:sz w:val="24"/>
              </w:rPr>
              <w:t>Zont</w:t>
            </w:r>
            <w:r>
              <w:rPr>
                <w:spacing w:val="2"/>
                <w:sz w:val="24"/>
              </w:rPr>
              <w:t xml:space="preserve"> </w:t>
            </w:r>
            <w:r>
              <w:rPr>
                <w:sz w:val="24"/>
              </w:rPr>
              <w:t>extern</w:t>
            </w:r>
            <w:r>
              <w:rPr>
                <w:spacing w:val="1"/>
                <w:sz w:val="24"/>
              </w:rPr>
              <w:t xml:space="preserve"> </w:t>
            </w:r>
            <w:r>
              <w:rPr>
                <w:sz w:val="24"/>
              </w:rPr>
              <w:t>350mm</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2"/>
              <w:rPr>
                <w:sz w:val="24"/>
              </w:rPr>
            </w:pPr>
            <w:r>
              <w:rPr>
                <w:sz w:val="24"/>
              </w:rPr>
              <w:t>2,00</w:t>
            </w:r>
          </w:p>
        </w:tc>
      </w:tr>
      <w:tr w:rsidR="000F471A" w:rsidTr="00722C06">
        <w:trPr>
          <w:trHeight w:val="299"/>
        </w:trPr>
        <w:tc>
          <w:tcPr>
            <w:tcW w:w="463" w:type="dxa"/>
          </w:tcPr>
          <w:p w:rsidR="000F471A" w:rsidRDefault="000F471A" w:rsidP="00722C06">
            <w:pPr>
              <w:pStyle w:val="TableParagraph"/>
              <w:spacing w:before="57" w:line="222" w:lineRule="exact"/>
              <w:ind w:right="100"/>
              <w:rPr>
                <w:sz w:val="20"/>
              </w:rPr>
            </w:pPr>
            <w:r>
              <w:rPr>
                <w:sz w:val="20"/>
              </w:rPr>
              <w:t>14</w:t>
            </w:r>
          </w:p>
        </w:tc>
        <w:tc>
          <w:tcPr>
            <w:tcW w:w="5445" w:type="dxa"/>
          </w:tcPr>
          <w:p w:rsidR="000F471A" w:rsidRDefault="000F471A" w:rsidP="00722C06">
            <w:pPr>
              <w:pStyle w:val="TableParagraph"/>
              <w:spacing w:before="2" w:line="277" w:lineRule="exact"/>
              <w:ind w:left="42"/>
              <w:jc w:val="left"/>
              <w:rPr>
                <w:sz w:val="24"/>
              </w:rPr>
            </w:pPr>
            <w:r>
              <w:rPr>
                <w:sz w:val="24"/>
              </w:rPr>
              <w:t>Montaj</w:t>
            </w:r>
            <w:r>
              <w:rPr>
                <w:spacing w:val="2"/>
                <w:sz w:val="24"/>
              </w:rPr>
              <w:t xml:space="preserve"> </w:t>
            </w:r>
            <w:r>
              <w:rPr>
                <w:sz w:val="24"/>
              </w:rPr>
              <w:t>deflector</w:t>
            </w:r>
            <w:r>
              <w:rPr>
                <w:spacing w:val="1"/>
                <w:sz w:val="24"/>
              </w:rPr>
              <w:t xml:space="preserve"> </w:t>
            </w:r>
            <w:r>
              <w:rPr>
                <w:sz w:val="24"/>
              </w:rPr>
              <w:t>800mm</w:t>
            </w:r>
          </w:p>
        </w:tc>
        <w:tc>
          <w:tcPr>
            <w:tcW w:w="935" w:type="dxa"/>
          </w:tcPr>
          <w:p w:rsidR="000F471A" w:rsidRDefault="000F471A" w:rsidP="00722C06">
            <w:pPr>
              <w:pStyle w:val="TableParagraph"/>
              <w:spacing w:before="2" w:line="277" w:lineRule="exact"/>
              <w:ind w:left="300"/>
              <w:jc w:val="left"/>
              <w:rPr>
                <w:sz w:val="24"/>
              </w:rPr>
            </w:pPr>
            <w:r>
              <w:rPr>
                <w:sz w:val="24"/>
              </w:rPr>
              <w:t>buc</w:t>
            </w:r>
          </w:p>
        </w:tc>
        <w:tc>
          <w:tcPr>
            <w:tcW w:w="1117" w:type="dxa"/>
          </w:tcPr>
          <w:p w:rsidR="000F471A" w:rsidRDefault="000F471A" w:rsidP="00722C06">
            <w:pPr>
              <w:pStyle w:val="TableParagraph"/>
              <w:spacing w:before="2" w:line="277" w:lineRule="exact"/>
              <w:ind w:right="2"/>
              <w:rPr>
                <w:sz w:val="24"/>
              </w:rPr>
            </w:pPr>
            <w:r>
              <w:rPr>
                <w:sz w:val="24"/>
              </w:rPr>
              <w:t>3,00</w:t>
            </w:r>
          </w:p>
        </w:tc>
      </w:tr>
      <w:tr w:rsidR="000F471A" w:rsidTr="00722C06">
        <w:trPr>
          <w:trHeight w:val="325"/>
        </w:trPr>
        <w:tc>
          <w:tcPr>
            <w:tcW w:w="463" w:type="dxa"/>
            <w:shd w:val="clear" w:color="auto" w:fill="D9D9D9"/>
          </w:tcPr>
          <w:p w:rsidR="000F471A" w:rsidRDefault="000F471A" w:rsidP="00722C06">
            <w:pPr>
              <w:pStyle w:val="TableParagraph"/>
              <w:spacing w:before="16" w:line="289" w:lineRule="exact"/>
              <w:ind w:right="158"/>
              <w:rPr>
                <w:sz w:val="24"/>
              </w:rPr>
            </w:pPr>
            <w:r>
              <w:rPr>
                <w:sz w:val="24"/>
              </w:rPr>
              <w:t>Nr</w:t>
            </w:r>
          </w:p>
        </w:tc>
        <w:tc>
          <w:tcPr>
            <w:tcW w:w="5445" w:type="dxa"/>
            <w:shd w:val="clear" w:color="auto" w:fill="D9D9D9"/>
          </w:tcPr>
          <w:p w:rsidR="000F471A" w:rsidRDefault="000F471A" w:rsidP="00722C06">
            <w:pPr>
              <w:pStyle w:val="TableParagraph"/>
              <w:spacing w:before="16" w:line="289" w:lineRule="exact"/>
              <w:ind w:left="1286"/>
              <w:jc w:val="left"/>
              <w:rPr>
                <w:sz w:val="24"/>
              </w:rPr>
            </w:pPr>
            <w:r>
              <w:rPr>
                <w:sz w:val="24"/>
              </w:rPr>
              <w:t>MATERIALE PENTRU</w:t>
            </w:r>
            <w:r>
              <w:rPr>
                <w:spacing w:val="2"/>
                <w:sz w:val="24"/>
              </w:rPr>
              <w:t xml:space="preserve"> </w:t>
            </w:r>
            <w:r>
              <w:rPr>
                <w:sz w:val="24"/>
              </w:rPr>
              <w:t>MONTAJ</w:t>
            </w:r>
          </w:p>
        </w:tc>
        <w:tc>
          <w:tcPr>
            <w:tcW w:w="935" w:type="dxa"/>
            <w:shd w:val="clear" w:color="auto" w:fill="D9D9D9"/>
          </w:tcPr>
          <w:p w:rsidR="000F471A" w:rsidRDefault="000F471A" w:rsidP="00722C06">
            <w:pPr>
              <w:pStyle w:val="TableParagraph"/>
              <w:spacing w:before="16" w:line="289" w:lineRule="exact"/>
              <w:ind w:left="235"/>
              <w:jc w:val="left"/>
              <w:rPr>
                <w:sz w:val="24"/>
              </w:rPr>
            </w:pPr>
            <w:r>
              <w:rPr>
                <w:sz w:val="24"/>
              </w:rPr>
              <w:t>U.M.</w:t>
            </w:r>
          </w:p>
        </w:tc>
        <w:tc>
          <w:tcPr>
            <w:tcW w:w="1117" w:type="dxa"/>
            <w:shd w:val="clear" w:color="auto" w:fill="D9D9D9"/>
          </w:tcPr>
          <w:p w:rsidR="000F471A" w:rsidRDefault="000F471A" w:rsidP="00722C06">
            <w:pPr>
              <w:pStyle w:val="TableParagraph"/>
              <w:spacing w:before="16" w:line="289" w:lineRule="exact"/>
              <w:ind w:left="133"/>
              <w:jc w:val="left"/>
              <w:rPr>
                <w:sz w:val="24"/>
              </w:rPr>
            </w:pPr>
            <w:r>
              <w:rPr>
                <w:sz w:val="24"/>
              </w:rPr>
              <w:t>CANT-EA</w:t>
            </w:r>
          </w:p>
        </w:tc>
      </w:tr>
      <w:tr w:rsidR="000F471A" w:rsidTr="00722C06">
        <w:trPr>
          <w:trHeight w:val="284"/>
        </w:trPr>
        <w:tc>
          <w:tcPr>
            <w:tcW w:w="463" w:type="dxa"/>
          </w:tcPr>
          <w:p w:rsidR="000F471A" w:rsidRDefault="000F471A" w:rsidP="00722C06">
            <w:pPr>
              <w:pStyle w:val="TableParagraph"/>
              <w:spacing w:before="43" w:line="222" w:lineRule="exact"/>
              <w:ind w:right="100"/>
              <w:rPr>
                <w:sz w:val="20"/>
              </w:rPr>
            </w:pPr>
            <w:r>
              <w:rPr>
                <w:sz w:val="20"/>
              </w:rPr>
              <w:t>16</w:t>
            </w:r>
          </w:p>
        </w:tc>
        <w:tc>
          <w:tcPr>
            <w:tcW w:w="5445" w:type="dxa"/>
          </w:tcPr>
          <w:p w:rsidR="000F471A" w:rsidRDefault="000F471A" w:rsidP="00722C06">
            <w:pPr>
              <w:pStyle w:val="TableParagraph"/>
              <w:ind w:left="42"/>
              <w:jc w:val="left"/>
              <w:rPr>
                <w:sz w:val="24"/>
              </w:rPr>
            </w:pPr>
            <w:r>
              <w:rPr>
                <w:sz w:val="24"/>
              </w:rPr>
              <w:t>Conf.Tubulatura</w:t>
            </w:r>
            <w:r>
              <w:rPr>
                <w:spacing w:val="1"/>
                <w:sz w:val="24"/>
              </w:rPr>
              <w:t xml:space="preserve"> </w:t>
            </w:r>
            <w:r>
              <w:rPr>
                <w:sz w:val="24"/>
              </w:rPr>
              <w:t>zincat</w:t>
            </w:r>
            <w:r>
              <w:rPr>
                <w:spacing w:val="-1"/>
                <w:sz w:val="24"/>
              </w:rPr>
              <w:t xml:space="preserve"> </w:t>
            </w:r>
            <w:r>
              <w:rPr>
                <w:sz w:val="24"/>
              </w:rPr>
              <w:t>0,7mm</w:t>
            </w:r>
          </w:p>
        </w:tc>
        <w:tc>
          <w:tcPr>
            <w:tcW w:w="935" w:type="dxa"/>
          </w:tcPr>
          <w:p w:rsidR="000F471A" w:rsidRDefault="000F471A" w:rsidP="00722C06">
            <w:pPr>
              <w:pStyle w:val="TableParagraph"/>
              <w:ind w:left="319"/>
              <w:jc w:val="left"/>
              <w:rPr>
                <w:sz w:val="24"/>
              </w:rPr>
            </w:pPr>
            <w:r>
              <w:rPr>
                <w:sz w:val="24"/>
              </w:rPr>
              <w:t>m2</w:t>
            </w:r>
          </w:p>
        </w:tc>
        <w:tc>
          <w:tcPr>
            <w:tcW w:w="1117" w:type="dxa"/>
          </w:tcPr>
          <w:p w:rsidR="000F471A" w:rsidRDefault="000F471A" w:rsidP="00722C06">
            <w:pPr>
              <w:pStyle w:val="TableParagraph"/>
              <w:ind w:right="3"/>
              <w:rPr>
                <w:sz w:val="24"/>
              </w:rPr>
            </w:pPr>
            <w:r>
              <w:rPr>
                <w:sz w:val="24"/>
              </w:rPr>
              <w:t>74,00</w:t>
            </w:r>
          </w:p>
        </w:tc>
      </w:tr>
      <w:tr w:rsidR="000F471A" w:rsidTr="00722C06">
        <w:trPr>
          <w:trHeight w:val="284"/>
        </w:trPr>
        <w:tc>
          <w:tcPr>
            <w:tcW w:w="463" w:type="dxa"/>
          </w:tcPr>
          <w:p w:rsidR="000F471A" w:rsidRDefault="000F471A" w:rsidP="00722C06">
            <w:pPr>
              <w:pStyle w:val="TableParagraph"/>
              <w:spacing w:before="43" w:line="221" w:lineRule="exact"/>
              <w:ind w:right="100"/>
              <w:rPr>
                <w:sz w:val="20"/>
              </w:rPr>
            </w:pPr>
            <w:r>
              <w:rPr>
                <w:sz w:val="20"/>
              </w:rPr>
              <w:t>17</w:t>
            </w:r>
          </w:p>
        </w:tc>
        <w:tc>
          <w:tcPr>
            <w:tcW w:w="5445" w:type="dxa"/>
          </w:tcPr>
          <w:p w:rsidR="000F471A" w:rsidRDefault="000F471A" w:rsidP="00722C06">
            <w:pPr>
              <w:pStyle w:val="TableParagraph"/>
              <w:ind w:left="42"/>
              <w:jc w:val="left"/>
              <w:rPr>
                <w:sz w:val="24"/>
              </w:rPr>
            </w:pPr>
            <w:r>
              <w:rPr>
                <w:sz w:val="24"/>
              </w:rPr>
              <w:t>Conf.fason</w:t>
            </w:r>
            <w:r>
              <w:rPr>
                <w:spacing w:val="2"/>
                <w:sz w:val="24"/>
              </w:rPr>
              <w:t xml:space="preserve"> </w:t>
            </w:r>
            <w:r>
              <w:rPr>
                <w:sz w:val="24"/>
              </w:rPr>
              <w:t>zincat</w:t>
            </w:r>
            <w:r>
              <w:rPr>
                <w:spacing w:val="-1"/>
                <w:sz w:val="24"/>
              </w:rPr>
              <w:t xml:space="preserve"> </w:t>
            </w:r>
            <w:r>
              <w:rPr>
                <w:sz w:val="24"/>
              </w:rPr>
              <w:t>0,7mm</w:t>
            </w:r>
          </w:p>
        </w:tc>
        <w:tc>
          <w:tcPr>
            <w:tcW w:w="935" w:type="dxa"/>
          </w:tcPr>
          <w:p w:rsidR="000F471A" w:rsidRDefault="000F471A" w:rsidP="00722C06">
            <w:pPr>
              <w:pStyle w:val="TableParagraph"/>
              <w:ind w:left="319"/>
              <w:jc w:val="left"/>
              <w:rPr>
                <w:sz w:val="24"/>
              </w:rPr>
            </w:pPr>
            <w:r>
              <w:rPr>
                <w:sz w:val="24"/>
              </w:rPr>
              <w:t>m2</w:t>
            </w:r>
          </w:p>
        </w:tc>
        <w:tc>
          <w:tcPr>
            <w:tcW w:w="1117" w:type="dxa"/>
          </w:tcPr>
          <w:p w:rsidR="000F471A" w:rsidRDefault="000F471A" w:rsidP="00722C06">
            <w:pPr>
              <w:pStyle w:val="TableParagraph"/>
              <w:ind w:right="3"/>
              <w:rPr>
                <w:sz w:val="24"/>
              </w:rPr>
            </w:pPr>
            <w:r>
              <w:rPr>
                <w:sz w:val="24"/>
              </w:rPr>
              <w:t>16,50</w:t>
            </w:r>
          </w:p>
        </w:tc>
      </w:tr>
      <w:tr w:rsidR="000F471A" w:rsidTr="00722C06">
        <w:trPr>
          <w:trHeight w:val="284"/>
        </w:trPr>
        <w:tc>
          <w:tcPr>
            <w:tcW w:w="463" w:type="dxa"/>
          </w:tcPr>
          <w:p w:rsidR="000F471A" w:rsidRDefault="000F471A" w:rsidP="00722C06">
            <w:pPr>
              <w:pStyle w:val="TableParagraph"/>
              <w:spacing w:before="42" w:line="222" w:lineRule="exact"/>
              <w:ind w:right="100"/>
              <w:rPr>
                <w:sz w:val="20"/>
              </w:rPr>
            </w:pPr>
            <w:r>
              <w:rPr>
                <w:sz w:val="20"/>
              </w:rPr>
              <w:t>18</w:t>
            </w:r>
          </w:p>
        </w:tc>
        <w:tc>
          <w:tcPr>
            <w:tcW w:w="5445" w:type="dxa"/>
          </w:tcPr>
          <w:p w:rsidR="000F471A" w:rsidRDefault="000F471A" w:rsidP="00722C06">
            <w:pPr>
              <w:pStyle w:val="TableParagraph"/>
              <w:ind w:left="42"/>
              <w:jc w:val="left"/>
              <w:rPr>
                <w:sz w:val="24"/>
              </w:rPr>
            </w:pPr>
            <w:r>
              <w:rPr>
                <w:sz w:val="24"/>
              </w:rPr>
              <w:t>Euro</w:t>
            </w:r>
            <w:r>
              <w:rPr>
                <w:spacing w:val="1"/>
                <w:sz w:val="24"/>
              </w:rPr>
              <w:t xml:space="preserve"> </w:t>
            </w:r>
            <w:r>
              <w:rPr>
                <w:sz w:val="24"/>
              </w:rPr>
              <w:t>fixare</w:t>
            </w:r>
            <w:r>
              <w:rPr>
                <w:spacing w:val="2"/>
                <w:sz w:val="24"/>
              </w:rPr>
              <w:t xml:space="preserve"> </w:t>
            </w:r>
            <w:r>
              <w:rPr>
                <w:sz w:val="24"/>
              </w:rPr>
              <w:t>tubulatura</w:t>
            </w:r>
            <w:r>
              <w:rPr>
                <w:spacing w:val="-3"/>
                <w:sz w:val="24"/>
              </w:rPr>
              <w:t xml:space="preserve"> </w:t>
            </w:r>
            <w:r>
              <w:rPr>
                <w:sz w:val="24"/>
              </w:rPr>
              <w:t>la</w:t>
            </w:r>
            <w:r>
              <w:rPr>
                <w:spacing w:val="1"/>
                <w:sz w:val="24"/>
              </w:rPr>
              <w:t xml:space="preserve"> </w:t>
            </w:r>
            <w:r>
              <w:rPr>
                <w:sz w:val="24"/>
              </w:rPr>
              <w:t>1m2</w:t>
            </w:r>
          </w:p>
        </w:tc>
        <w:tc>
          <w:tcPr>
            <w:tcW w:w="935" w:type="dxa"/>
          </w:tcPr>
          <w:p w:rsidR="000F471A" w:rsidRDefault="000F471A" w:rsidP="00722C06">
            <w:pPr>
              <w:pStyle w:val="TableParagraph"/>
              <w:ind w:left="204"/>
              <w:jc w:val="left"/>
              <w:rPr>
                <w:sz w:val="24"/>
              </w:rPr>
            </w:pPr>
            <w:r>
              <w:rPr>
                <w:sz w:val="24"/>
              </w:rPr>
              <w:t>comp</w:t>
            </w:r>
          </w:p>
        </w:tc>
        <w:tc>
          <w:tcPr>
            <w:tcW w:w="1117" w:type="dxa"/>
          </w:tcPr>
          <w:p w:rsidR="000F471A" w:rsidRDefault="000F471A" w:rsidP="00722C06">
            <w:pPr>
              <w:pStyle w:val="TableParagraph"/>
              <w:ind w:right="3"/>
              <w:rPr>
                <w:sz w:val="24"/>
              </w:rPr>
            </w:pPr>
            <w:r>
              <w:rPr>
                <w:sz w:val="24"/>
              </w:rPr>
              <w:t>90,50</w:t>
            </w:r>
          </w:p>
        </w:tc>
      </w:tr>
      <w:tr w:rsidR="000F471A" w:rsidTr="00722C06">
        <w:trPr>
          <w:trHeight w:val="284"/>
        </w:trPr>
        <w:tc>
          <w:tcPr>
            <w:tcW w:w="463" w:type="dxa"/>
          </w:tcPr>
          <w:p w:rsidR="000F471A" w:rsidRDefault="000F471A" w:rsidP="00722C06">
            <w:pPr>
              <w:pStyle w:val="TableParagraph"/>
              <w:spacing w:before="42" w:line="222" w:lineRule="exact"/>
              <w:ind w:right="100"/>
              <w:rPr>
                <w:sz w:val="20"/>
              </w:rPr>
            </w:pPr>
            <w:r>
              <w:rPr>
                <w:sz w:val="20"/>
              </w:rPr>
              <w:t>19</w:t>
            </w:r>
          </w:p>
        </w:tc>
        <w:tc>
          <w:tcPr>
            <w:tcW w:w="5445" w:type="dxa"/>
          </w:tcPr>
          <w:p w:rsidR="000F471A" w:rsidRDefault="000F471A" w:rsidP="00722C06">
            <w:pPr>
              <w:pStyle w:val="TableParagraph"/>
              <w:ind w:left="42"/>
              <w:jc w:val="left"/>
              <w:rPr>
                <w:sz w:val="24"/>
              </w:rPr>
            </w:pPr>
            <w:r>
              <w:rPr>
                <w:sz w:val="24"/>
              </w:rPr>
              <w:t>Profil</w:t>
            </w:r>
            <w:r>
              <w:rPr>
                <w:spacing w:val="1"/>
                <w:sz w:val="24"/>
              </w:rPr>
              <w:t xml:space="preserve"> </w:t>
            </w:r>
            <w:r>
              <w:rPr>
                <w:sz w:val="24"/>
              </w:rPr>
              <w:t>montaj</w:t>
            </w:r>
            <w:r>
              <w:rPr>
                <w:spacing w:val="1"/>
                <w:sz w:val="24"/>
              </w:rPr>
              <w:t xml:space="preserve"> </w:t>
            </w:r>
            <w:r>
              <w:rPr>
                <w:sz w:val="24"/>
              </w:rPr>
              <w:t>tip</w:t>
            </w:r>
            <w:r>
              <w:rPr>
                <w:spacing w:val="2"/>
                <w:sz w:val="24"/>
              </w:rPr>
              <w:t xml:space="preserve"> </w:t>
            </w:r>
            <w:r>
              <w:rPr>
                <w:sz w:val="24"/>
              </w:rPr>
              <w:t>S20</w:t>
            </w:r>
          </w:p>
        </w:tc>
        <w:tc>
          <w:tcPr>
            <w:tcW w:w="935" w:type="dxa"/>
          </w:tcPr>
          <w:p w:rsidR="000F471A" w:rsidRDefault="000F471A" w:rsidP="00722C06">
            <w:pPr>
              <w:pStyle w:val="TableParagraph"/>
              <w:ind w:left="307"/>
              <w:jc w:val="left"/>
              <w:rPr>
                <w:sz w:val="24"/>
              </w:rPr>
            </w:pPr>
            <w:r>
              <w:rPr>
                <w:sz w:val="24"/>
              </w:rPr>
              <w:t>m/l</w:t>
            </w:r>
          </w:p>
        </w:tc>
        <w:tc>
          <w:tcPr>
            <w:tcW w:w="1117" w:type="dxa"/>
          </w:tcPr>
          <w:p w:rsidR="000F471A" w:rsidRDefault="000F471A" w:rsidP="00722C06">
            <w:pPr>
              <w:pStyle w:val="TableParagraph"/>
              <w:ind w:right="3"/>
              <w:rPr>
                <w:sz w:val="24"/>
              </w:rPr>
            </w:pPr>
            <w:r>
              <w:rPr>
                <w:sz w:val="24"/>
              </w:rPr>
              <w:t>34,00</w:t>
            </w:r>
          </w:p>
        </w:tc>
      </w:tr>
      <w:tr w:rsidR="000F471A" w:rsidTr="00722C06">
        <w:trPr>
          <w:trHeight w:val="284"/>
        </w:trPr>
        <w:tc>
          <w:tcPr>
            <w:tcW w:w="463" w:type="dxa"/>
          </w:tcPr>
          <w:p w:rsidR="000F471A" w:rsidRDefault="000F471A" w:rsidP="00722C06">
            <w:pPr>
              <w:pStyle w:val="TableParagraph"/>
              <w:spacing w:before="43" w:line="222" w:lineRule="exact"/>
              <w:ind w:right="100"/>
              <w:rPr>
                <w:sz w:val="20"/>
              </w:rPr>
            </w:pPr>
            <w:r>
              <w:rPr>
                <w:sz w:val="20"/>
              </w:rPr>
              <w:t>20</w:t>
            </w:r>
          </w:p>
        </w:tc>
        <w:tc>
          <w:tcPr>
            <w:tcW w:w="5445" w:type="dxa"/>
          </w:tcPr>
          <w:p w:rsidR="000F471A" w:rsidRDefault="000F471A" w:rsidP="00722C06">
            <w:pPr>
              <w:pStyle w:val="TableParagraph"/>
              <w:ind w:left="42"/>
              <w:jc w:val="left"/>
              <w:rPr>
                <w:sz w:val="24"/>
              </w:rPr>
            </w:pPr>
            <w:r>
              <w:rPr>
                <w:sz w:val="24"/>
              </w:rPr>
              <w:t>Banda</w:t>
            </w:r>
            <w:r>
              <w:rPr>
                <w:spacing w:val="1"/>
                <w:sz w:val="24"/>
              </w:rPr>
              <w:t xml:space="preserve"> </w:t>
            </w:r>
            <w:r>
              <w:rPr>
                <w:sz w:val="24"/>
              </w:rPr>
              <w:t>perforata</w:t>
            </w:r>
            <w:r>
              <w:rPr>
                <w:spacing w:val="1"/>
                <w:sz w:val="24"/>
              </w:rPr>
              <w:t xml:space="preserve"> </w:t>
            </w:r>
            <w:r>
              <w:rPr>
                <w:sz w:val="24"/>
              </w:rPr>
              <w:t>metal 12,2x0,7mm</w:t>
            </w:r>
          </w:p>
        </w:tc>
        <w:tc>
          <w:tcPr>
            <w:tcW w:w="935" w:type="dxa"/>
          </w:tcPr>
          <w:p w:rsidR="000F471A" w:rsidRDefault="000F471A" w:rsidP="00722C06">
            <w:pPr>
              <w:pStyle w:val="TableParagraph"/>
              <w:ind w:left="307"/>
              <w:jc w:val="left"/>
              <w:rPr>
                <w:sz w:val="24"/>
              </w:rPr>
            </w:pPr>
            <w:r>
              <w:rPr>
                <w:sz w:val="24"/>
              </w:rPr>
              <w:t>m/l</w:t>
            </w:r>
          </w:p>
        </w:tc>
        <w:tc>
          <w:tcPr>
            <w:tcW w:w="1117" w:type="dxa"/>
          </w:tcPr>
          <w:p w:rsidR="000F471A" w:rsidRDefault="000F471A" w:rsidP="00722C06">
            <w:pPr>
              <w:pStyle w:val="TableParagraph"/>
              <w:ind w:right="3"/>
              <w:rPr>
                <w:sz w:val="24"/>
              </w:rPr>
            </w:pPr>
            <w:r>
              <w:rPr>
                <w:sz w:val="24"/>
              </w:rPr>
              <w:t>60,00</w:t>
            </w:r>
          </w:p>
        </w:tc>
      </w:tr>
      <w:tr w:rsidR="000F471A" w:rsidTr="00722C06">
        <w:trPr>
          <w:trHeight w:val="284"/>
        </w:trPr>
        <w:tc>
          <w:tcPr>
            <w:tcW w:w="463" w:type="dxa"/>
          </w:tcPr>
          <w:p w:rsidR="000F471A" w:rsidRDefault="000F471A" w:rsidP="00722C06">
            <w:pPr>
              <w:pStyle w:val="TableParagraph"/>
              <w:spacing w:before="43" w:line="222" w:lineRule="exact"/>
              <w:ind w:right="100"/>
              <w:rPr>
                <w:sz w:val="20"/>
              </w:rPr>
            </w:pPr>
            <w:r>
              <w:rPr>
                <w:sz w:val="20"/>
              </w:rPr>
              <w:t>21</w:t>
            </w:r>
          </w:p>
        </w:tc>
        <w:tc>
          <w:tcPr>
            <w:tcW w:w="5445" w:type="dxa"/>
          </w:tcPr>
          <w:p w:rsidR="000F471A" w:rsidRDefault="000F471A" w:rsidP="00722C06">
            <w:pPr>
              <w:pStyle w:val="TableParagraph"/>
              <w:ind w:left="42"/>
              <w:jc w:val="left"/>
              <w:rPr>
                <w:sz w:val="24"/>
              </w:rPr>
            </w:pPr>
            <w:r>
              <w:rPr>
                <w:sz w:val="24"/>
              </w:rPr>
              <w:t>banda cu lipici</w:t>
            </w:r>
          </w:p>
        </w:tc>
        <w:tc>
          <w:tcPr>
            <w:tcW w:w="935" w:type="dxa"/>
          </w:tcPr>
          <w:p w:rsidR="000F471A" w:rsidRDefault="000F471A" w:rsidP="00722C06">
            <w:pPr>
              <w:pStyle w:val="TableParagraph"/>
              <w:ind w:left="307"/>
              <w:jc w:val="left"/>
              <w:rPr>
                <w:sz w:val="24"/>
              </w:rPr>
            </w:pPr>
            <w:r>
              <w:rPr>
                <w:sz w:val="24"/>
              </w:rPr>
              <w:t>m/l</w:t>
            </w:r>
          </w:p>
        </w:tc>
        <w:tc>
          <w:tcPr>
            <w:tcW w:w="1117" w:type="dxa"/>
          </w:tcPr>
          <w:p w:rsidR="000F471A" w:rsidRDefault="000F471A" w:rsidP="00722C06">
            <w:pPr>
              <w:pStyle w:val="TableParagraph"/>
              <w:ind w:right="3"/>
              <w:rPr>
                <w:sz w:val="24"/>
              </w:rPr>
            </w:pPr>
            <w:r>
              <w:rPr>
                <w:sz w:val="24"/>
              </w:rPr>
              <w:t>34,00</w:t>
            </w:r>
          </w:p>
        </w:tc>
      </w:tr>
      <w:tr w:rsidR="000F471A" w:rsidTr="00722C06">
        <w:trPr>
          <w:trHeight w:val="284"/>
        </w:trPr>
        <w:tc>
          <w:tcPr>
            <w:tcW w:w="463" w:type="dxa"/>
          </w:tcPr>
          <w:p w:rsidR="000F471A" w:rsidRDefault="000F471A" w:rsidP="00722C06">
            <w:pPr>
              <w:pStyle w:val="TableParagraph"/>
              <w:spacing w:before="43" w:line="221" w:lineRule="exact"/>
              <w:ind w:right="100"/>
              <w:rPr>
                <w:sz w:val="20"/>
              </w:rPr>
            </w:pPr>
            <w:r>
              <w:rPr>
                <w:sz w:val="20"/>
              </w:rPr>
              <w:t>22</w:t>
            </w:r>
          </w:p>
        </w:tc>
        <w:tc>
          <w:tcPr>
            <w:tcW w:w="5445" w:type="dxa"/>
          </w:tcPr>
          <w:p w:rsidR="000F471A" w:rsidRDefault="000F471A" w:rsidP="00722C06">
            <w:pPr>
              <w:pStyle w:val="TableParagraph"/>
              <w:ind w:left="42"/>
              <w:jc w:val="left"/>
              <w:rPr>
                <w:sz w:val="24"/>
              </w:rPr>
            </w:pPr>
            <w:r>
              <w:rPr>
                <w:sz w:val="24"/>
              </w:rPr>
              <w:t>Bara</w:t>
            </w:r>
            <w:r>
              <w:rPr>
                <w:spacing w:val="1"/>
                <w:sz w:val="24"/>
              </w:rPr>
              <w:t xml:space="preserve"> </w:t>
            </w:r>
            <w:r>
              <w:rPr>
                <w:sz w:val="24"/>
              </w:rPr>
              <w:t>filetata М8*2000</w:t>
            </w:r>
          </w:p>
        </w:tc>
        <w:tc>
          <w:tcPr>
            <w:tcW w:w="935" w:type="dxa"/>
          </w:tcPr>
          <w:p w:rsidR="000F471A" w:rsidRDefault="000F471A" w:rsidP="00722C06">
            <w:pPr>
              <w:pStyle w:val="TableParagraph"/>
              <w:ind w:left="307"/>
              <w:jc w:val="left"/>
              <w:rPr>
                <w:sz w:val="24"/>
              </w:rPr>
            </w:pPr>
            <w:r>
              <w:rPr>
                <w:sz w:val="24"/>
              </w:rPr>
              <w:t>m/l</w:t>
            </w:r>
          </w:p>
        </w:tc>
        <w:tc>
          <w:tcPr>
            <w:tcW w:w="1117" w:type="dxa"/>
          </w:tcPr>
          <w:p w:rsidR="000F471A" w:rsidRDefault="000F471A" w:rsidP="00722C06">
            <w:pPr>
              <w:pStyle w:val="TableParagraph"/>
              <w:ind w:right="3"/>
              <w:rPr>
                <w:sz w:val="24"/>
              </w:rPr>
            </w:pPr>
            <w:r>
              <w:rPr>
                <w:sz w:val="24"/>
              </w:rPr>
              <w:t>26,00</w:t>
            </w:r>
          </w:p>
        </w:tc>
      </w:tr>
      <w:tr w:rsidR="000F471A" w:rsidTr="00722C06">
        <w:trPr>
          <w:trHeight w:val="284"/>
        </w:trPr>
        <w:tc>
          <w:tcPr>
            <w:tcW w:w="463" w:type="dxa"/>
          </w:tcPr>
          <w:p w:rsidR="000F471A" w:rsidRDefault="000F471A" w:rsidP="00722C06">
            <w:pPr>
              <w:pStyle w:val="TableParagraph"/>
              <w:spacing w:before="42" w:line="222" w:lineRule="exact"/>
              <w:ind w:right="100"/>
              <w:rPr>
                <w:sz w:val="20"/>
              </w:rPr>
            </w:pPr>
            <w:r>
              <w:rPr>
                <w:sz w:val="20"/>
              </w:rPr>
              <w:t>23</w:t>
            </w:r>
          </w:p>
        </w:tc>
        <w:tc>
          <w:tcPr>
            <w:tcW w:w="5445" w:type="dxa"/>
          </w:tcPr>
          <w:p w:rsidR="000F471A" w:rsidRDefault="000F471A" w:rsidP="00722C06">
            <w:pPr>
              <w:pStyle w:val="TableParagraph"/>
              <w:ind w:left="42"/>
              <w:jc w:val="left"/>
              <w:rPr>
                <w:sz w:val="24"/>
              </w:rPr>
            </w:pPr>
            <w:r>
              <w:rPr>
                <w:sz w:val="24"/>
              </w:rPr>
              <w:t>Izolare</w:t>
            </w:r>
            <w:r>
              <w:rPr>
                <w:spacing w:val="2"/>
                <w:sz w:val="24"/>
              </w:rPr>
              <w:t xml:space="preserve"> </w:t>
            </w:r>
            <w:r>
              <w:rPr>
                <w:sz w:val="24"/>
              </w:rPr>
              <w:t>Penofol</w:t>
            </w:r>
            <w:r>
              <w:rPr>
                <w:spacing w:val="-1"/>
                <w:sz w:val="24"/>
              </w:rPr>
              <w:t xml:space="preserve"> </w:t>
            </w:r>
            <w:r>
              <w:rPr>
                <w:sz w:val="24"/>
              </w:rPr>
              <w:t>AL 5mm</w:t>
            </w:r>
          </w:p>
        </w:tc>
        <w:tc>
          <w:tcPr>
            <w:tcW w:w="935" w:type="dxa"/>
          </w:tcPr>
          <w:p w:rsidR="000F471A" w:rsidRDefault="000F471A" w:rsidP="00722C06">
            <w:pPr>
              <w:pStyle w:val="TableParagraph"/>
              <w:ind w:left="319"/>
              <w:jc w:val="left"/>
              <w:rPr>
                <w:sz w:val="24"/>
              </w:rPr>
            </w:pPr>
            <w:r>
              <w:rPr>
                <w:sz w:val="24"/>
              </w:rPr>
              <w:t>m2</w:t>
            </w:r>
          </w:p>
        </w:tc>
        <w:tc>
          <w:tcPr>
            <w:tcW w:w="1117" w:type="dxa"/>
          </w:tcPr>
          <w:p w:rsidR="000F471A" w:rsidRDefault="000F471A" w:rsidP="00722C06">
            <w:pPr>
              <w:pStyle w:val="TableParagraph"/>
              <w:ind w:right="3"/>
              <w:rPr>
                <w:sz w:val="24"/>
              </w:rPr>
            </w:pPr>
            <w:r>
              <w:rPr>
                <w:sz w:val="24"/>
              </w:rPr>
              <w:t>24,00</w:t>
            </w:r>
          </w:p>
        </w:tc>
      </w:tr>
      <w:tr w:rsidR="000F471A" w:rsidTr="00722C06">
        <w:trPr>
          <w:trHeight w:val="284"/>
        </w:trPr>
        <w:tc>
          <w:tcPr>
            <w:tcW w:w="463" w:type="dxa"/>
          </w:tcPr>
          <w:p w:rsidR="000F471A" w:rsidRDefault="000F471A" w:rsidP="00722C06">
            <w:pPr>
              <w:pStyle w:val="TableParagraph"/>
              <w:spacing w:before="42" w:line="222" w:lineRule="exact"/>
              <w:ind w:right="100"/>
              <w:rPr>
                <w:sz w:val="20"/>
              </w:rPr>
            </w:pPr>
            <w:r>
              <w:rPr>
                <w:sz w:val="20"/>
              </w:rPr>
              <w:t>24</w:t>
            </w:r>
          </w:p>
        </w:tc>
        <w:tc>
          <w:tcPr>
            <w:tcW w:w="5445" w:type="dxa"/>
          </w:tcPr>
          <w:p w:rsidR="000F471A" w:rsidRDefault="000F471A" w:rsidP="00722C06">
            <w:pPr>
              <w:pStyle w:val="TableParagraph"/>
              <w:ind w:left="42"/>
              <w:jc w:val="left"/>
              <w:rPr>
                <w:sz w:val="24"/>
              </w:rPr>
            </w:pPr>
            <w:r>
              <w:rPr>
                <w:sz w:val="24"/>
              </w:rPr>
              <w:t>Diblu</w:t>
            </w:r>
            <w:r>
              <w:rPr>
                <w:spacing w:val="3"/>
                <w:sz w:val="24"/>
              </w:rPr>
              <w:t xml:space="preserve"> </w:t>
            </w:r>
            <w:r>
              <w:rPr>
                <w:sz w:val="24"/>
              </w:rPr>
              <w:t>8х50</w:t>
            </w:r>
          </w:p>
        </w:tc>
        <w:tc>
          <w:tcPr>
            <w:tcW w:w="935" w:type="dxa"/>
          </w:tcPr>
          <w:p w:rsidR="000F471A" w:rsidRDefault="000F471A" w:rsidP="00722C06">
            <w:pPr>
              <w:pStyle w:val="TableParagraph"/>
              <w:ind w:left="235"/>
              <w:jc w:val="left"/>
              <w:rPr>
                <w:sz w:val="24"/>
              </w:rPr>
            </w:pPr>
            <w:r>
              <w:rPr>
                <w:sz w:val="24"/>
              </w:rPr>
              <w:t>cutie</w:t>
            </w:r>
          </w:p>
        </w:tc>
        <w:tc>
          <w:tcPr>
            <w:tcW w:w="1117" w:type="dxa"/>
          </w:tcPr>
          <w:p w:rsidR="000F471A" w:rsidRDefault="000F471A" w:rsidP="00722C06">
            <w:pPr>
              <w:pStyle w:val="TableParagraph"/>
              <w:ind w:right="2"/>
              <w:rPr>
                <w:sz w:val="24"/>
              </w:rPr>
            </w:pPr>
            <w:r>
              <w:rPr>
                <w:sz w:val="24"/>
              </w:rPr>
              <w:t>2,80</w:t>
            </w:r>
          </w:p>
        </w:tc>
      </w:tr>
      <w:tr w:rsidR="000F471A" w:rsidTr="00722C06">
        <w:trPr>
          <w:trHeight w:val="284"/>
        </w:trPr>
        <w:tc>
          <w:tcPr>
            <w:tcW w:w="463" w:type="dxa"/>
          </w:tcPr>
          <w:p w:rsidR="000F471A" w:rsidRDefault="000F471A" w:rsidP="00722C06">
            <w:pPr>
              <w:pStyle w:val="TableParagraph"/>
              <w:spacing w:before="43" w:line="222" w:lineRule="exact"/>
              <w:ind w:right="100"/>
              <w:rPr>
                <w:sz w:val="20"/>
              </w:rPr>
            </w:pPr>
            <w:r>
              <w:rPr>
                <w:sz w:val="20"/>
              </w:rPr>
              <w:t>25</w:t>
            </w:r>
          </w:p>
        </w:tc>
        <w:tc>
          <w:tcPr>
            <w:tcW w:w="5445" w:type="dxa"/>
          </w:tcPr>
          <w:p w:rsidR="000F471A" w:rsidRDefault="000F471A" w:rsidP="00722C06">
            <w:pPr>
              <w:pStyle w:val="TableParagraph"/>
              <w:ind w:left="42"/>
              <w:jc w:val="left"/>
              <w:rPr>
                <w:sz w:val="24"/>
              </w:rPr>
            </w:pPr>
            <w:r>
              <w:rPr>
                <w:sz w:val="24"/>
              </w:rPr>
              <w:t>Diblu</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3"/>
              <w:rPr>
                <w:sz w:val="24"/>
              </w:rPr>
            </w:pPr>
            <w:r>
              <w:rPr>
                <w:sz w:val="24"/>
              </w:rPr>
              <w:t>36,00</w:t>
            </w:r>
          </w:p>
        </w:tc>
      </w:tr>
      <w:tr w:rsidR="000F471A" w:rsidTr="00722C06">
        <w:trPr>
          <w:trHeight w:val="284"/>
        </w:trPr>
        <w:tc>
          <w:tcPr>
            <w:tcW w:w="463" w:type="dxa"/>
          </w:tcPr>
          <w:p w:rsidR="000F471A" w:rsidRDefault="000F471A" w:rsidP="00722C06">
            <w:pPr>
              <w:pStyle w:val="TableParagraph"/>
              <w:spacing w:before="43" w:line="222" w:lineRule="exact"/>
              <w:ind w:right="100"/>
              <w:rPr>
                <w:sz w:val="20"/>
              </w:rPr>
            </w:pPr>
            <w:r>
              <w:rPr>
                <w:sz w:val="20"/>
              </w:rPr>
              <w:t>26</w:t>
            </w:r>
          </w:p>
        </w:tc>
        <w:tc>
          <w:tcPr>
            <w:tcW w:w="5445" w:type="dxa"/>
          </w:tcPr>
          <w:p w:rsidR="000F471A" w:rsidRDefault="000F471A" w:rsidP="00722C06">
            <w:pPr>
              <w:pStyle w:val="TableParagraph"/>
              <w:ind w:left="42"/>
              <w:jc w:val="left"/>
              <w:rPr>
                <w:sz w:val="24"/>
              </w:rPr>
            </w:pPr>
            <w:r>
              <w:rPr>
                <w:sz w:val="24"/>
              </w:rPr>
              <w:t>consola</w:t>
            </w:r>
            <w:r>
              <w:rPr>
                <w:spacing w:val="-1"/>
                <w:sz w:val="24"/>
              </w:rPr>
              <w:t xml:space="preserve"> </w:t>
            </w:r>
            <w:r>
              <w:rPr>
                <w:sz w:val="24"/>
              </w:rPr>
              <w:t>30x30x300mm</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3"/>
              <w:rPr>
                <w:sz w:val="24"/>
              </w:rPr>
            </w:pPr>
            <w:r>
              <w:rPr>
                <w:sz w:val="24"/>
              </w:rPr>
              <w:t>14,00</w:t>
            </w:r>
          </w:p>
        </w:tc>
      </w:tr>
      <w:tr w:rsidR="000F471A" w:rsidTr="00722C06">
        <w:trPr>
          <w:trHeight w:val="284"/>
        </w:trPr>
        <w:tc>
          <w:tcPr>
            <w:tcW w:w="463" w:type="dxa"/>
          </w:tcPr>
          <w:p w:rsidR="000F471A" w:rsidRDefault="000F471A" w:rsidP="00722C06">
            <w:pPr>
              <w:pStyle w:val="TableParagraph"/>
              <w:spacing w:before="43" w:line="221" w:lineRule="exact"/>
              <w:ind w:right="100"/>
              <w:rPr>
                <w:sz w:val="20"/>
              </w:rPr>
            </w:pPr>
            <w:r>
              <w:rPr>
                <w:sz w:val="20"/>
              </w:rPr>
              <w:t>27</w:t>
            </w:r>
          </w:p>
        </w:tc>
        <w:tc>
          <w:tcPr>
            <w:tcW w:w="5445" w:type="dxa"/>
          </w:tcPr>
          <w:p w:rsidR="000F471A" w:rsidRDefault="000F471A" w:rsidP="00722C06">
            <w:pPr>
              <w:pStyle w:val="TableParagraph"/>
              <w:ind w:left="42"/>
              <w:jc w:val="left"/>
              <w:rPr>
                <w:sz w:val="24"/>
              </w:rPr>
            </w:pPr>
            <w:r>
              <w:rPr>
                <w:sz w:val="24"/>
              </w:rPr>
              <w:t>Surub</w:t>
            </w:r>
            <w:r>
              <w:rPr>
                <w:spacing w:val="2"/>
                <w:sz w:val="24"/>
              </w:rPr>
              <w:t xml:space="preserve"> </w:t>
            </w:r>
            <w:r>
              <w:rPr>
                <w:sz w:val="24"/>
              </w:rPr>
              <w:t>4,2х13</w:t>
            </w:r>
          </w:p>
        </w:tc>
        <w:tc>
          <w:tcPr>
            <w:tcW w:w="935" w:type="dxa"/>
          </w:tcPr>
          <w:p w:rsidR="000F471A" w:rsidRDefault="000F471A" w:rsidP="00722C06">
            <w:pPr>
              <w:pStyle w:val="TableParagraph"/>
              <w:ind w:left="235"/>
              <w:jc w:val="left"/>
              <w:rPr>
                <w:sz w:val="24"/>
              </w:rPr>
            </w:pPr>
            <w:r>
              <w:rPr>
                <w:sz w:val="24"/>
              </w:rPr>
              <w:t>cutie</w:t>
            </w:r>
          </w:p>
        </w:tc>
        <w:tc>
          <w:tcPr>
            <w:tcW w:w="1117" w:type="dxa"/>
          </w:tcPr>
          <w:p w:rsidR="000F471A" w:rsidRDefault="000F471A" w:rsidP="00722C06">
            <w:pPr>
              <w:pStyle w:val="TableParagraph"/>
              <w:ind w:right="2"/>
              <w:rPr>
                <w:sz w:val="24"/>
              </w:rPr>
            </w:pPr>
            <w:r>
              <w:rPr>
                <w:sz w:val="24"/>
              </w:rPr>
              <w:t>3,00</w:t>
            </w:r>
          </w:p>
        </w:tc>
      </w:tr>
      <w:tr w:rsidR="000F471A" w:rsidTr="00722C06">
        <w:trPr>
          <w:trHeight w:val="284"/>
        </w:trPr>
        <w:tc>
          <w:tcPr>
            <w:tcW w:w="463" w:type="dxa"/>
          </w:tcPr>
          <w:p w:rsidR="000F471A" w:rsidRDefault="000F471A" w:rsidP="00722C06">
            <w:pPr>
              <w:pStyle w:val="TableParagraph"/>
              <w:spacing w:before="42" w:line="222" w:lineRule="exact"/>
              <w:ind w:right="100"/>
              <w:rPr>
                <w:sz w:val="20"/>
              </w:rPr>
            </w:pPr>
            <w:r>
              <w:rPr>
                <w:sz w:val="20"/>
              </w:rPr>
              <w:lastRenderedPageBreak/>
              <w:t>28</w:t>
            </w:r>
          </w:p>
        </w:tc>
        <w:tc>
          <w:tcPr>
            <w:tcW w:w="5445" w:type="dxa"/>
          </w:tcPr>
          <w:p w:rsidR="000F471A" w:rsidRDefault="000F471A" w:rsidP="00722C06">
            <w:pPr>
              <w:pStyle w:val="TableParagraph"/>
              <w:ind w:left="42"/>
              <w:jc w:val="left"/>
              <w:rPr>
                <w:sz w:val="24"/>
              </w:rPr>
            </w:pPr>
            <w:r>
              <w:rPr>
                <w:sz w:val="24"/>
              </w:rPr>
              <w:t>Surub</w:t>
            </w:r>
            <w:r>
              <w:rPr>
                <w:spacing w:val="2"/>
                <w:sz w:val="24"/>
              </w:rPr>
              <w:t xml:space="preserve"> </w:t>
            </w:r>
            <w:r>
              <w:rPr>
                <w:sz w:val="24"/>
              </w:rPr>
              <w:t>4,2х50</w:t>
            </w:r>
          </w:p>
        </w:tc>
        <w:tc>
          <w:tcPr>
            <w:tcW w:w="935" w:type="dxa"/>
          </w:tcPr>
          <w:p w:rsidR="000F471A" w:rsidRDefault="000F471A" w:rsidP="00722C06">
            <w:pPr>
              <w:pStyle w:val="TableParagraph"/>
              <w:ind w:left="235"/>
              <w:jc w:val="left"/>
              <w:rPr>
                <w:sz w:val="24"/>
              </w:rPr>
            </w:pPr>
            <w:r>
              <w:rPr>
                <w:sz w:val="24"/>
              </w:rPr>
              <w:t>cutie</w:t>
            </w:r>
          </w:p>
        </w:tc>
        <w:tc>
          <w:tcPr>
            <w:tcW w:w="1117" w:type="dxa"/>
          </w:tcPr>
          <w:p w:rsidR="000F471A" w:rsidRDefault="000F471A" w:rsidP="00722C06">
            <w:pPr>
              <w:pStyle w:val="TableParagraph"/>
              <w:ind w:right="2"/>
              <w:rPr>
                <w:sz w:val="24"/>
              </w:rPr>
            </w:pPr>
            <w:r>
              <w:rPr>
                <w:sz w:val="24"/>
              </w:rPr>
              <w:t>2,00</w:t>
            </w:r>
          </w:p>
        </w:tc>
      </w:tr>
      <w:tr w:rsidR="000F471A" w:rsidTr="00722C06">
        <w:trPr>
          <w:trHeight w:val="284"/>
        </w:trPr>
        <w:tc>
          <w:tcPr>
            <w:tcW w:w="463" w:type="dxa"/>
          </w:tcPr>
          <w:p w:rsidR="000F471A" w:rsidRDefault="000F471A" w:rsidP="00722C06">
            <w:pPr>
              <w:pStyle w:val="TableParagraph"/>
              <w:spacing w:before="42" w:line="222" w:lineRule="exact"/>
              <w:ind w:right="100"/>
              <w:rPr>
                <w:sz w:val="20"/>
              </w:rPr>
            </w:pPr>
            <w:r>
              <w:rPr>
                <w:sz w:val="20"/>
              </w:rPr>
              <w:t>29</w:t>
            </w:r>
          </w:p>
        </w:tc>
        <w:tc>
          <w:tcPr>
            <w:tcW w:w="5445" w:type="dxa"/>
          </w:tcPr>
          <w:p w:rsidR="000F471A" w:rsidRDefault="000F471A" w:rsidP="00722C06">
            <w:pPr>
              <w:pStyle w:val="TableParagraph"/>
              <w:ind w:left="42"/>
              <w:jc w:val="left"/>
              <w:rPr>
                <w:sz w:val="24"/>
              </w:rPr>
            </w:pPr>
            <w:r>
              <w:rPr>
                <w:sz w:val="24"/>
              </w:rPr>
              <w:t>Diblu</w:t>
            </w:r>
            <w:r>
              <w:rPr>
                <w:spacing w:val="1"/>
                <w:sz w:val="24"/>
              </w:rPr>
              <w:t xml:space="preserve"> </w:t>
            </w:r>
            <w:r>
              <w:rPr>
                <w:sz w:val="24"/>
              </w:rPr>
              <w:t>alama</w:t>
            </w:r>
            <w:r>
              <w:rPr>
                <w:spacing w:val="1"/>
                <w:sz w:val="24"/>
              </w:rPr>
              <w:t xml:space="preserve"> </w:t>
            </w:r>
            <w:r>
              <w:rPr>
                <w:sz w:val="24"/>
              </w:rPr>
              <w:t>M8/50</w:t>
            </w:r>
          </w:p>
        </w:tc>
        <w:tc>
          <w:tcPr>
            <w:tcW w:w="935" w:type="dxa"/>
          </w:tcPr>
          <w:p w:rsidR="000F471A" w:rsidRDefault="000F471A" w:rsidP="00722C06">
            <w:pPr>
              <w:pStyle w:val="TableParagraph"/>
              <w:ind w:left="235"/>
              <w:jc w:val="left"/>
              <w:rPr>
                <w:sz w:val="24"/>
              </w:rPr>
            </w:pPr>
            <w:r>
              <w:rPr>
                <w:sz w:val="24"/>
              </w:rPr>
              <w:t>cutie</w:t>
            </w:r>
          </w:p>
        </w:tc>
        <w:tc>
          <w:tcPr>
            <w:tcW w:w="1117" w:type="dxa"/>
          </w:tcPr>
          <w:p w:rsidR="000F471A" w:rsidRDefault="000F471A" w:rsidP="00722C06">
            <w:pPr>
              <w:pStyle w:val="TableParagraph"/>
              <w:ind w:right="2"/>
              <w:rPr>
                <w:sz w:val="24"/>
              </w:rPr>
            </w:pPr>
            <w:r>
              <w:rPr>
                <w:sz w:val="24"/>
              </w:rPr>
              <w:t>2,60</w:t>
            </w:r>
          </w:p>
        </w:tc>
      </w:tr>
      <w:tr w:rsidR="000F471A" w:rsidTr="00722C06">
        <w:trPr>
          <w:trHeight w:val="284"/>
        </w:trPr>
        <w:tc>
          <w:tcPr>
            <w:tcW w:w="463" w:type="dxa"/>
          </w:tcPr>
          <w:p w:rsidR="000F471A" w:rsidRDefault="000F471A" w:rsidP="00722C06">
            <w:pPr>
              <w:pStyle w:val="TableParagraph"/>
              <w:spacing w:before="43" w:line="222" w:lineRule="exact"/>
              <w:ind w:right="100"/>
              <w:rPr>
                <w:sz w:val="20"/>
              </w:rPr>
            </w:pPr>
            <w:r>
              <w:rPr>
                <w:sz w:val="20"/>
              </w:rPr>
              <w:t>30</w:t>
            </w:r>
          </w:p>
        </w:tc>
        <w:tc>
          <w:tcPr>
            <w:tcW w:w="5445" w:type="dxa"/>
          </w:tcPr>
          <w:p w:rsidR="000F471A" w:rsidRDefault="000F471A" w:rsidP="00722C06">
            <w:pPr>
              <w:pStyle w:val="TableParagraph"/>
              <w:ind w:left="42"/>
              <w:jc w:val="left"/>
              <w:rPr>
                <w:sz w:val="24"/>
              </w:rPr>
            </w:pPr>
            <w:r>
              <w:rPr>
                <w:sz w:val="24"/>
              </w:rPr>
              <w:t>Piulita M8</w:t>
            </w:r>
          </w:p>
        </w:tc>
        <w:tc>
          <w:tcPr>
            <w:tcW w:w="935" w:type="dxa"/>
          </w:tcPr>
          <w:p w:rsidR="000F471A" w:rsidRDefault="000F471A" w:rsidP="00722C06">
            <w:pPr>
              <w:pStyle w:val="TableParagraph"/>
              <w:ind w:left="344" w:right="305"/>
              <w:jc w:val="center"/>
              <w:rPr>
                <w:sz w:val="24"/>
              </w:rPr>
            </w:pPr>
            <w:r>
              <w:rPr>
                <w:sz w:val="24"/>
              </w:rPr>
              <w:t>кg</w:t>
            </w:r>
          </w:p>
        </w:tc>
        <w:tc>
          <w:tcPr>
            <w:tcW w:w="1117" w:type="dxa"/>
          </w:tcPr>
          <w:p w:rsidR="000F471A" w:rsidRDefault="000F471A" w:rsidP="00722C06">
            <w:pPr>
              <w:pStyle w:val="TableParagraph"/>
              <w:ind w:right="2"/>
              <w:rPr>
                <w:sz w:val="24"/>
              </w:rPr>
            </w:pPr>
            <w:r>
              <w:rPr>
                <w:sz w:val="24"/>
              </w:rPr>
              <w:t>1,80</w:t>
            </w:r>
          </w:p>
        </w:tc>
      </w:tr>
      <w:tr w:rsidR="000F471A" w:rsidTr="00722C06">
        <w:trPr>
          <w:trHeight w:val="284"/>
        </w:trPr>
        <w:tc>
          <w:tcPr>
            <w:tcW w:w="463" w:type="dxa"/>
          </w:tcPr>
          <w:p w:rsidR="000F471A" w:rsidRDefault="000F471A" w:rsidP="00722C06">
            <w:pPr>
              <w:pStyle w:val="TableParagraph"/>
              <w:spacing w:before="43" w:line="222" w:lineRule="exact"/>
              <w:ind w:right="100"/>
              <w:rPr>
                <w:sz w:val="20"/>
              </w:rPr>
            </w:pPr>
            <w:r>
              <w:rPr>
                <w:sz w:val="20"/>
              </w:rPr>
              <w:t>31</w:t>
            </w:r>
          </w:p>
        </w:tc>
        <w:tc>
          <w:tcPr>
            <w:tcW w:w="5445" w:type="dxa"/>
          </w:tcPr>
          <w:p w:rsidR="000F471A" w:rsidRDefault="000F471A" w:rsidP="00722C06">
            <w:pPr>
              <w:pStyle w:val="TableParagraph"/>
              <w:ind w:left="42"/>
              <w:jc w:val="left"/>
              <w:rPr>
                <w:sz w:val="24"/>
              </w:rPr>
            </w:pPr>
            <w:r>
              <w:rPr>
                <w:sz w:val="24"/>
              </w:rPr>
              <w:t>Bulon</w:t>
            </w:r>
            <w:r>
              <w:rPr>
                <w:spacing w:val="1"/>
                <w:sz w:val="24"/>
              </w:rPr>
              <w:t xml:space="preserve"> </w:t>
            </w:r>
            <w:r>
              <w:rPr>
                <w:sz w:val="24"/>
              </w:rPr>
              <w:t>filet</w:t>
            </w:r>
            <w:r>
              <w:rPr>
                <w:spacing w:val="2"/>
                <w:sz w:val="24"/>
              </w:rPr>
              <w:t xml:space="preserve"> </w:t>
            </w:r>
            <w:r>
              <w:rPr>
                <w:sz w:val="24"/>
              </w:rPr>
              <w:t>M8</w:t>
            </w:r>
            <w:r>
              <w:rPr>
                <w:spacing w:val="-2"/>
                <w:sz w:val="24"/>
              </w:rPr>
              <w:t xml:space="preserve"> </w:t>
            </w:r>
            <w:r>
              <w:rPr>
                <w:sz w:val="24"/>
              </w:rPr>
              <w:t>25</w:t>
            </w:r>
          </w:p>
        </w:tc>
        <w:tc>
          <w:tcPr>
            <w:tcW w:w="935" w:type="dxa"/>
          </w:tcPr>
          <w:p w:rsidR="000F471A" w:rsidRDefault="000F471A" w:rsidP="00722C06">
            <w:pPr>
              <w:pStyle w:val="TableParagraph"/>
              <w:ind w:left="344" w:right="305"/>
              <w:jc w:val="center"/>
              <w:rPr>
                <w:sz w:val="24"/>
              </w:rPr>
            </w:pPr>
            <w:r>
              <w:rPr>
                <w:sz w:val="24"/>
              </w:rPr>
              <w:t>кg</w:t>
            </w:r>
          </w:p>
        </w:tc>
        <w:tc>
          <w:tcPr>
            <w:tcW w:w="1117" w:type="dxa"/>
          </w:tcPr>
          <w:p w:rsidR="000F471A" w:rsidRDefault="000F471A" w:rsidP="00722C06">
            <w:pPr>
              <w:pStyle w:val="TableParagraph"/>
              <w:ind w:right="2"/>
              <w:rPr>
                <w:sz w:val="24"/>
              </w:rPr>
            </w:pPr>
            <w:r>
              <w:rPr>
                <w:sz w:val="24"/>
              </w:rPr>
              <w:t>2,30</w:t>
            </w:r>
          </w:p>
        </w:tc>
      </w:tr>
      <w:tr w:rsidR="000F471A" w:rsidTr="00722C06">
        <w:trPr>
          <w:trHeight w:val="284"/>
        </w:trPr>
        <w:tc>
          <w:tcPr>
            <w:tcW w:w="463" w:type="dxa"/>
          </w:tcPr>
          <w:p w:rsidR="000F471A" w:rsidRDefault="000F471A" w:rsidP="00722C06">
            <w:pPr>
              <w:pStyle w:val="TableParagraph"/>
              <w:spacing w:before="43" w:line="221" w:lineRule="exact"/>
              <w:ind w:right="100"/>
              <w:rPr>
                <w:sz w:val="20"/>
              </w:rPr>
            </w:pPr>
            <w:r>
              <w:rPr>
                <w:sz w:val="20"/>
              </w:rPr>
              <w:t>32</w:t>
            </w:r>
          </w:p>
        </w:tc>
        <w:tc>
          <w:tcPr>
            <w:tcW w:w="5445" w:type="dxa"/>
          </w:tcPr>
          <w:p w:rsidR="000F471A" w:rsidRDefault="000F471A" w:rsidP="00722C06">
            <w:pPr>
              <w:pStyle w:val="TableParagraph"/>
              <w:ind w:left="42"/>
              <w:jc w:val="left"/>
              <w:rPr>
                <w:sz w:val="24"/>
              </w:rPr>
            </w:pPr>
            <w:r>
              <w:rPr>
                <w:sz w:val="24"/>
              </w:rPr>
              <w:t>Saiba</w:t>
            </w:r>
            <w:r>
              <w:rPr>
                <w:spacing w:val="1"/>
                <w:sz w:val="24"/>
              </w:rPr>
              <w:t xml:space="preserve"> </w:t>
            </w:r>
            <w:r>
              <w:rPr>
                <w:sz w:val="24"/>
              </w:rPr>
              <w:t>marita</w:t>
            </w:r>
            <w:r>
              <w:rPr>
                <w:spacing w:val="-1"/>
                <w:sz w:val="24"/>
              </w:rPr>
              <w:t xml:space="preserve"> </w:t>
            </w:r>
            <w:r>
              <w:rPr>
                <w:sz w:val="24"/>
              </w:rPr>
              <w:t>M8</w:t>
            </w:r>
          </w:p>
        </w:tc>
        <w:tc>
          <w:tcPr>
            <w:tcW w:w="935" w:type="dxa"/>
          </w:tcPr>
          <w:p w:rsidR="000F471A" w:rsidRDefault="000F471A" w:rsidP="00722C06">
            <w:pPr>
              <w:pStyle w:val="TableParagraph"/>
              <w:ind w:left="344" w:right="305"/>
              <w:jc w:val="center"/>
              <w:rPr>
                <w:sz w:val="24"/>
              </w:rPr>
            </w:pPr>
            <w:r>
              <w:rPr>
                <w:sz w:val="24"/>
              </w:rPr>
              <w:t>кg</w:t>
            </w:r>
          </w:p>
        </w:tc>
        <w:tc>
          <w:tcPr>
            <w:tcW w:w="1117" w:type="dxa"/>
          </w:tcPr>
          <w:p w:rsidR="000F471A" w:rsidRDefault="000F471A" w:rsidP="00722C06">
            <w:pPr>
              <w:pStyle w:val="TableParagraph"/>
              <w:ind w:right="2"/>
              <w:rPr>
                <w:sz w:val="24"/>
              </w:rPr>
            </w:pPr>
            <w:r>
              <w:rPr>
                <w:sz w:val="24"/>
              </w:rPr>
              <w:t>1,80</w:t>
            </w:r>
          </w:p>
        </w:tc>
      </w:tr>
      <w:tr w:rsidR="000F471A" w:rsidTr="00722C06">
        <w:trPr>
          <w:trHeight w:val="284"/>
        </w:trPr>
        <w:tc>
          <w:tcPr>
            <w:tcW w:w="463" w:type="dxa"/>
          </w:tcPr>
          <w:p w:rsidR="000F471A" w:rsidRDefault="000F471A" w:rsidP="00722C06">
            <w:pPr>
              <w:pStyle w:val="TableParagraph"/>
              <w:spacing w:before="42" w:line="222" w:lineRule="exact"/>
              <w:ind w:right="100"/>
              <w:rPr>
                <w:sz w:val="20"/>
              </w:rPr>
            </w:pPr>
            <w:r>
              <w:rPr>
                <w:sz w:val="20"/>
              </w:rPr>
              <w:t>33</w:t>
            </w:r>
          </w:p>
        </w:tc>
        <w:tc>
          <w:tcPr>
            <w:tcW w:w="5445" w:type="dxa"/>
          </w:tcPr>
          <w:p w:rsidR="000F471A" w:rsidRDefault="000F471A" w:rsidP="00722C06">
            <w:pPr>
              <w:pStyle w:val="TableParagraph"/>
              <w:ind w:left="42"/>
              <w:jc w:val="left"/>
              <w:rPr>
                <w:sz w:val="24"/>
              </w:rPr>
            </w:pPr>
            <w:r>
              <w:rPr>
                <w:sz w:val="24"/>
              </w:rPr>
              <w:t>Silicon 240g</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2"/>
              <w:rPr>
                <w:sz w:val="24"/>
              </w:rPr>
            </w:pPr>
            <w:r>
              <w:rPr>
                <w:sz w:val="24"/>
              </w:rPr>
              <w:t>6,00</w:t>
            </w:r>
          </w:p>
        </w:tc>
      </w:tr>
      <w:tr w:rsidR="000F471A" w:rsidTr="00722C06">
        <w:trPr>
          <w:trHeight w:val="284"/>
        </w:trPr>
        <w:tc>
          <w:tcPr>
            <w:tcW w:w="463" w:type="dxa"/>
          </w:tcPr>
          <w:p w:rsidR="000F471A" w:rsidRDefault="000F471A" w:rsidP="00722C06">
            <w:pPr>
              <w:pStyle w:val="TableParagraph"/>
              <w:spacing w:before="42" w:line="222" w:lineRule="exact"/>
              <w:ind w:right="100"/>
              <w:rPr>
                <w:sz w:val="20"/>
              </w:rPr>
            </w:pPr>
            <w:r>
              <w:rPr>
                <w:sz w:val="20"/>
              </w:rPr>
              <w:t>34</w:t>
            </w:r>
          </w:p>
        </w:tc>
        <w:tc>
          <w:tcPr>
            <w:tcW w:w="5445" w:type="dxa"/>
          </w:tcPr>
          <w:p w:rsidR="000F471A" w:rsidRDefault="000F471A" w:rsidP="00722C06">
            <w:pPr>
              <w:pStyle w:val="TableParagraph"/>
              <w:ind w:left="42"/>
              <w:jc w:val="left"/>
              <w:rPr>
                <w:sz w:val="24"/>
              </w:rPr>
            </w:pPr>
            <w:r>
              <w:rPr>
                <w:sz w:val="24"/>
              </w:rPr>
              <w:t>Spuma</w:t>
            </w:r>
            <w:r>
              <w:rPr>
                <w:spacing w:val="3"/>
                <w:sz w:val="24"/>
              </w:rPr>
              <w:t xml:space="preserve"> </w:t>
            </w:r>
            <w:r>
              <w:rPr>
                <w:sz w:val="24"/>
              </w:rPr>
              <w:t>850gr</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2"/>
              <w:rPr>
                <w:sz w:val="24"/>
              </w:rPr>
            </w:pPr>
            <w:r>
              <w:rPr>
                <w:sz w:val="24"/>
              </w:rPr>
              <w:t>4,00</w:t>
            </w:r>
          </w:p>
        </w:tc>
      </w:tr>
      <w:tr w:rsidR="000F471A" w:rsidTr="00722C06">
        <w:trPr>
          <w:trHeight w:val="284"/>
        </w:trPr>
        <w:tc>
          <w:tcPr>
            <w:tcW w:w="463" w:type="dxa"/>
          </w:tcPr>
          <w:p w:rsidR="000F471A" w:rsidRDefault="000F471A" w:rsidP="00722C06">
            <w:pPr>
              <w:pStyle w:val="TableParagraph"/>
              <w:spacing w:before="43" w:line="222" w:lineRule="exact"/>
              <w:ind w:right="100"/>
              <w:rPr>
                <w:sz w:val="20"/>
              </w:rPr>
            </w:pPr>
            <w:r>
              <w:rPr>
                <w:sz w:val="20"/>
              </w:rPr>
              <w:t>35</w:t>
            </w:r>
          </w:p>
        </w:tc>
        <w:tc>
          <w:tcPr>
            <w:tcW w:w="5445" w:type="dxa"/>
          </w:tcPr>
          <w:p w:rsidR="000F471A" w:rsidRDefault="000F471A" w:rsidP="00722C06">
            <w:pPr>
              <w:pStyle w:val="TableParagraph"/>
              <w:ind w:left="42"/>
              <w:jc w:val="left"/>
              <w:rPr>
                <w:sz w:val="24"/>
              </w:rPr>
            </w:pPr>
            <w:r>
              <w:rPr>
                <w:sz w:val="24"/>
              </w:rPr>
              <w:t>Discuri pentru</w:t>
            </w:r>
            <w:r>
              <w:rPr>
                <w:spacing w:val="2"/>
                <w:sz w:val="24"/>
              </w:rPr>
              <w:t xml:space="preserve"> </w:t>
            </w:r>
            <w:r>
              <w:rPr>
                <w:sz w:val="24"/>
              </w:rPr>
              <w:t>metale</w:t>
            </w:r>
            <w:r>
              <w:rPr>
                <w:spacing w:val="1"/>
                <w:sz w:val="24"/>
              </w:rPr>
              <w:t xml:space="preserve"> </w:t>
            </w:r>
            <w:r>
              <w:rPr>
                <w:sz w:val="24"/>
              </w:rPr>
              <w:t>230mm</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2"/>
              <w:rPr>
                <w:sz w:val="24"/>
              </w:rPr>
            </w:pPr>
            <w:r>
              <w:rPr>
                <w:sz w:val="24"/>
              </w:rPr>
              <w:t>8,00</w:t>
            </w:r>
          </w:p>
        </w:tc>
      </w:tr>
      <w:tr w:rsidR="000F471A" w:rsidTr="00722C06">
        <w:trPr>
          <w:trHeight w:val="284"/>
        </w:trPr>
        <w:tc>
          <w:tcPr>
            <w:tcW w:w="463" w:type="dxa"/>
          </w:tcPr>
          <w:p w:rsidR="000F471A" w:rsidRDefault="000F471A" w:rsidP="00722C06">
            <w:pPr>
              <w:pStyle w:val="TableParagraph"/>
              <w:spacing w:before="43" w:line="222" w:lineRule="exact"/>
              <w:ind w:right="100"/>
              <w:rPr>
                <w:sz w:val="20"/>
              </w:rPr>
            </w:pPr>
            <w:r>
              <w:rPr>
                <w:sz w:val="20"/>
              </w:rPr>
              <w:t>36</w:t>
            </w:r>
          </w:p>
        </w:tc>
        <w:tc>
          <w:tcPr>
            <w:tcW w:w="5445" w:type="dxa"/>
          </w:tcPr>
          <w:p w:rsidR="000F471A" w:rsidRDefault="000F471A" w:rsidP="00722C06">
            <w:pPr>
              <w:pStyle w:val="TableParagraph"/>
              <w:ind w:left="42"/>
              <w:jc w:val="left"/>
              <w:rPr>
                <w:sz w:val="24"/>
              </w:rPr>
            </w:pPr>
            <w:r>
              <w:rPr>
                <w:sz w:val="24"/>
              </w:rPr>
              <w:t>Discuri pentru</w:t>
            </w:r>
            <w:r>
              <w:rPr>
                <w:spacing w:val="2"/>
                <w:sz w:val="24"/>
              </w:rPr>
              <w:t xml:space="preserve"> </w:t>
            </w:r>
            <w:r>
              <w:rPr>
                <w:sz w:val="24"/>
              </w:rPr>
              <w:t>metale</w:t>
            </w:r>
            <w:r>
              <w:rPr>
                <w:spacing w:val="1"/>
                <w:sz w:val="24"/>
              </w:rPr>
              <w:t xml:space="preserve"> </w:t>
            </w:r>
            <w:r>
              <w:rPr>
                <w:sz w:val="24"/>
              </w:rPr>
              <w:t>125mm</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3"/>
              <w:rPr>
                <w:sz w:val="24"/>
              </w:rPr>
            </w:pPr>
            <w:r>
              <w:rPr>
                <w:sz w:val="24"/>
              </w:rPr>
              <w:t>15,00</w:t>
            </w:r>
          </w:p>
        </w:tc>
      </w:tr>
      <w:tr w:rsidR="000F471A" w:rsidTr="00722C06">
        <w:trPr>
          <w:trHeight w:val="284"/>
        </w:trPr>
        <w:tc>
          <w:tcPr>
            <w:tcW w:w="463" w:type="dxa"/>
          </w:tcPr>
          <w:p w:rsidR="000F471A" w:rsidRDefault="000F471A" w:rsidP="00722C06">
            <w:pPr>
              <w:pStyle w:val="TableParagraph"/>
              <w:spacing w:before="43" w:line="221" w:lineRule="exact"/>
              <w:ind w:right="100"/>
              <w:rPr>
                <w:sz w:val="20"/>
              </w:rPr>
            </w:pPr>
            <w:r>
              <w:rPr>
                <w:sz w:val="20"/>
              </w:rPr>
              <w:t>37</w:t>
            </w:r>
          </w:p>
        </w:tc>
        <w:tc>
          <w:tcPr>
            <w:tcW w:w="5445" w:type="dxa"/>
          </w:tcPr>
          <w:p w:rsidR="000F471A" w:rsidRDefault="000F471A" w:rsidP="00722C06">
            <w:pPr>
              <w:pStyle w:val="TableParagraph"/>
              <w:ind w:left="42"/>
              <w:jc w:val="left"/>
              <w:rPr>
                <w:sz w:val="24"/>
              </w:rPr>
            </w:pPr>
            <w:r>
              <w:rPr>
                <w:sz w:val="24"/>
              </w:rPr>
              <w:t>Scotci</w:t>
            </w:r>
            <w:r>
              <w:rPr>
                <w:spacing w:val="-1"/>
                <w:sz w:val="24"/>
              </w:rPr>
              <w:t xml:space="preserve"> </w:t>
            </w:r>
            <w:r>
              <w:rPr>
                <w:sz w:val="24"/>
              </w:rPr>
              <w:t>aluminiu</w:t>
            </w:r>
            <w:r>
              <w:rPr>
                <w:spacing w:val="1"/>
                <w:sz w:val="24"/>
              </w:rPr>
              <w:t xml:space="preserve"> </w:t>
            </w:r>
            <w:r>
              <w:rPr>
                <w:sz w:val="24"/>
              </w:rPr>
              <w:t>50mm/45m</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2"/>
              <w:rPr>
                <w:sz w:val="24"/>
              </w:rPr>
            </w:pPr>
            <w:r>
              <w:rPr>
                <w:sz w:val="24"/>
              </w:rPr>
              <w:t>6,00</w:t>
            </w:r>
          </w:p>
        </w:tc>
      </w:tr>
      <w:tr w:rsidR="000F471A" w:rsidTr="00722C06">
        <w:trPr>
          <w:trHeight w:val="284"/>
        </w:trPr>
        <w:tc>
          <w:tcPr>
            <w:tcW w:w="463" w:type="dxa"/>
          </w:tcPr>
          <w:p w:rsidR="000F471A" w:rsidRDefault="000F471A" w:rsidP="00722C06">
            <w:pPr>
              <w:pStyle w:val="TableParagraph"/>
              <w:spacing w:before="42" w:line="222" w:lineRule="exact"/>
              <w:ind w:right="100"/>
              <w:rPr>
                <w:sz w:val="20"/>
              </w:rPr>
            </w:pPr>
            <w:r>
              <w:rPr>
                <w:sz w:val="20"/>
              </w:rPr>
              <w:t>38</w:t>
            </w:r>
          </w:p>
        </w:tc>
        <w:tc>
          <w:tcPr>
            <w:tcW w:w="5445" w:type="dxa"/>
          </w:tcPr>
          <w:p w:rsidR="000F471A" w:rsidRDefault="000F471A" w:rsidP="00722C06">
            <w:pPr>
              <w:pStyle w:val="TableParagraph"/>
              <w:ind w:left="42"/>
              <w:jc w:val="left"/>
              <w:rPr>
                <w:sz w:val="24"/>
              </w:rPr>
            </w:pPr>
            <w:r>
              <w:rPr>
                <w:sz w:val="24"/>
              </w:rPr>
              <w:t>Scotci</w:t>
            </w:r>
            <w:r>
              <w:rPr>
                <w:spacing w:val="-1"/>
                <w:sz w:val="24"/>
              </w:rPr>
              <w:t xml:space="preserve"> </w:t>
            </w:r>
            <w:r>
              <w:rPr>
                <w:sz w:val="24"/>
              </w:rPr>
              <w:t>aluminiu</w:t>
            </w:r>
            <w:r>
              <w:rPr>
                <w:spacing w:val="1"/>
                <w:sz w:val="24"/>
              </w:rPr>
              <w:t xml:space="preserve"> </w:t>
            </w:r>
            <w:r>
              <w:rPr>
                <w:sz w:val="24"/>
              </w:rPr>
              <w:t>72mm/45m</w:t>
            </w:r>
          </w:p>
        </w:tc>
        <w:tc>
          <w:tcPr>
            <w:tcW w:w="935" w:type="dxa"/>
          </w:tcPr>
          <w:p w:rsidR="000F471A" w:rsidRDefault="000F471A" w:rsidP="00722C06">
            <w:pPr>
              <w:pStyle w:val="TableParagraph"/>
              <w:ind w:left="300"/>
              <w:jc w:val="left"/>
              <w:rPr>
                <w:sz w:val="24"/>
              </w:rPr>
            </w:pPr>
            <w:r>
              <w:rPr>
                <w:sz w:val="24"/>
              </w:rPr>
              <w:t>buc</w:t>
            </w:r>
          </w:p>
        </w:tc>
        <w:tc>
          <w:tcPr>
            <w:tcW w:w="1117" w:type="dxa"/>
          </w:tcPr>
          <w:p w:rsidR="000F471A" w:rsidRDefault="000F471A" w:rsidP="00722C06">
            <w:pPr>
              <w:pStyle w:val="TableParagraph"/>
              <w:ind w:right="3"/>
              <w:rPr>
                <w:sz w:val="24"/>
              </w:rPr>
            </w:pPr>
            <w:r>
              <w:rPr>
                <w:sz w:val="24"/>
              </w:rPr>
              <w:t>12,00</w:t>
            </w:r>
          </w:p>
        </w:tc>
      </w:tr>
      <w:tr w:rsidR="000F471A" w:rsidTr="00722C06">
        <w:trPr>
          <w:trHeight w:val="299"/>
        </w:trPr>
        <w:tc>
          <w:tcPr>
            <w:tcW w:w="463" w:type="dxa"/>
          </w:tcPr>
          <w:p w:rsidR="000F471A" w:rsidRDefault="000F471A" w:rsidP="00722C06">
            <w:pPr>
              <w:pStyle w:val="TableParagraph"/>
              <w:spacing w:before="57" w:line="221" w:lineRule="exact"/>
              <w:ind w:right="100"/>
              <w:rPr>
                <w:sz w:val="20"/>
              </w:rPr>
            </w:pPr>
            <w:r>
              <w:rPr>
                <w:sz w:val="20"/>
              </w:rPr>
              <w:t>39</w:t>
            </w:r>
          </w:p>
        </w:tc>
        <w:tc>
          <w:tcPr>
            <w:tcW w:w="5445" w:type="dxa"/>
          </w:tcPr>
          <w:p w:rsidR="000F471A" w:rsidRDefault="000F471A" w:rsidP="00722C06">
            <w:pPr>
              <w:pStyle w:val="TableParagraph"/>
              <w:spacing w:before="2" w:line="277" w:lineRule="exact"/>
              <w:ind w:left="42"/>
              <w:jc w:val="left"/>
              <w:rPr>
                <w:sz w:val="24"/>
              </w:rPr>
            </w:pPr>
            <w:r>
              <w:rPr>
                <w:sz w:val="24"/>
              </w:rPr>
              <w:t>Metize</w:t>
            </w:r>
          </w:p>
        </w:tc>
        <w:tc>
          <w:tcPr>
            <w:tcW w:w="935" w:type="dxa"/>
          </w:tcPr>
          <w:p w:rsidR="000F471A" w:rsidRDefault="000F471A" w:rsidP="00722C06">
            <w:pPr>
              <w:pStyle w:val="TableParagraph"/>
              <w:spacing w:before="2" w:line="277" w:lineRule="exact"/>
              <w:ind w:left="204"/>
              <w:jc w:val="left"/>
              <w:rPr>
                <w:sz w:val="24"/>
              </w:rPr>
            </w:pPr>
            <w:r>
              <w:rPr>
                <w:sz w:val="24"/>
              </w:rPr>
              <w:t>comp</w:t>
            </w:r>
          </w:p>
        </w:tc>
        <w:tc>
          <w:tcPr>
            <w:tcW w:w="1117" w:type="dxa"/>
          </w:tcPr>
          <w:p w:rsidR="000F471A" w:rsidRDefault="000F471A" w:rsidP="00722C06">
            <w:pPr>
              <w:pStyle w:val="TableParagraph"/>
              <w:spacing w:before="2" w:line="277" w:lineRule="exact"/>
              <w:ind w:right="3"/>
              <w:rPr>
                <w:sz w:val="24"/>
              </w:rPr>
            </w:pPr>
            <w:r>
              <w:rPr>
                <w:sz w:val="24"/>
              </w:rPr>
              <w:t>18,00</w:t>
            </w:r>
          </w:p>
        </w:tc>
      </w:tr>
      <w:tr w:rsidR="000F471A" w:rsidTr="00722C06">
        <w:trPr>
          <w:trHeight w:val="299"/>
        </w:trPr>
        <w:tc>
          <w:tcPr>
            <w:tcW w:w="463" w:type="dxa"/>
          </w:tcPr>
          <w:p w:rsidR="000F471A" w:rsidRDefault="000F471A" w:rsidP="00722C06">
            <w:pPr>
              <w:pStyle w:val="TableParagraph"/>
              <w:spacing w:before="33" w:line="240" w:lineRule="auto"/>
              <w:ind w:left="99" w:right="64"/>
              <w:jc w:val="center"/>
              <w:rPr>
                <w:sz w:val="24"/>
              </w:rPr>
            </w:pPr>
            <w:r>
              <w:rPr>
                <w:sz w:val="24"/>
              </w:rPr>
              <w:t>Nr</w:t>
            </w:r>
          </w:p>
        </w:tc>
        <w:tc>
          <w:tcPr>
            <w:tcW w:w="5445" w:type="dxa"/>
          </w:tcPr>
          <w:p w:rsidR="000F471A" w:rsidRDefault="000F471A" w:rsidP="00722C06">
            <w:pPr>
              <w:pStyle w:val="TableParagraph"/>
              <w:spacing w:before="33" w:line="240" w:lineRule="auto"/>
              <w:ind w:left="1348"/>
              <w:jc w:val="left"/>
              <w:rPr>
                <w:sz w:val="24"/>
              </w:rPr>
            </w:pPr>
            <w:r>
              <w:rPr>
                <w:sz w:val="24"/>
              </w:rPr>
              <w:t>ECHIPAMENT DE</w:t>
            </w:r>
            <w:r>
              <w:rPr>
                <w:spacing w:val="1"/>
                <w:sz w:val="24"/>
              </w:rPr>
              <w:t xml:space="preserve"> </w:t>
            </w:r>
            <w:r>
              <w:rPr>
                <w:sz w:val="24"/>
              </w:rPr>
              <w:t>VENTILARE</w:t>
            </w:r>
          </w:p>
        </w:tc>
        <w:tc>
          <w:tcPr>
            <w:tcW w:w="935" w:type="dxa"/>
          </w:tcPr>
          <w:p w:rsidR="000F471A" w:rsidRDefault="000F471A" w:rsidP="00722C06">
            <w:pPr>
              <w:pStyle w:val="TableParagraph"/>
              <w:spacing w:before="33" w:line="240" w:lineRule="auto"/>
              <w:ind w:right="196"/>
              <w:rPr>
                <w:sz w:val="24"/>
              </w:rPr>
            </w:pPr>
            <w:r>
              <w:rPr>
                <w:sz w:val="24"/>
              </w:rPr>
              <w:t>U.M.</w:t>
            </w:r>
          </w:p>
        </w:tc>
        <w:tc>
          <w:tcPr>
            <w:tcW w:w="1117" w:type="dxa"/>
          </w:tcPr>
          <w:p w:rsidR="000F471A" w:rsidRDefault="000F471A" w:rsidP="00722C06">
            <w:pPr>
              <w:pStyle w:val="TableParagraph"/>
              <w:spacing w:before="33" w:line="240" w:lineRule="auto"/>
              <w:ind w:left="133"/>
              <w:jc w:val="left"/>
              <w:rPr>
                <w:sz w:val="24"/>
              </w:rPr>
            </w:pPr>
            <w:r>
              <w:rPr>
                <w:sz w:val="24"/>
              </w:rPr>
              <w:t>CANT-EA</w:t>
            </w:r>
          </w:p>
        </w:tc>
      </w:tr>
      <w:tr w:rsidR="000F471A" w:rsidTr="00722C06">
        <w:trPr>
          <w:trHeight w:val="299"/>
        </w:trPr>
        <w:tc>
          <w:tcPr>
            <w:tcW w:w="463" w:type="dxa"/>
          </w:tcPr>
          <w:p w:rsidR="000F471A" w:rsidRDefault="000F471A" w:rsidP="00722C06">
            <w:pPr>
              <w:pStyle w:val="TableParagraph"/>
              <w:spacing w:line="240" w:lineRule="auto"/>
              <w:jc w:val="left"/>
              <w:rPr>
                <w:sz w:val="20"/>
              </w:rPr>
            </w:pPr>
          </w:p>
          <w:p w:rsidR="000F471A" w:rsidRDefault="000F471A" w:rsidP="00722C06">
            <w:pPr>
              <w:pStyle w:val="TableParagraph"/>
              <w:spacing w:line="240" w:lineRule="auto"/>
              <w:jc w:val="left"/>
              <w:rPr>
                <w:sz w:val="20"/>
              </w:rPr>
            </w:pPr>
          </w:p>
          <w:p w:rsidR="000F471A" w:rsidRDefault="000F471A" w:rsidP="00722C06">
            <w:pPr>
              <w:pStyle w:val="TableParagraph"/>
              <w:spacing w:before="164" w:line="222" w:lineRule="exact"/>
              <w:ind w:left="99" w:right="63"/>
              <w:jc w:val="center"/>
              <w:rPr>
                <w:sz w:val="20"/>
              </w:rPr>
            </w:pPr>
            <w:r>
              <w:rPr>
                <w:sz w:val="20"/>
              </w:rPr>
              <w:t>41</w:t>
            </w:r>
          </w:p>
        </w:tc>
        <w:tc>
          <w:tcPr>
            <w:tcW w:w="5445" w:type="dxa"/>
          </w:tcPr>
          <w:p w:rsidR="000F471A" w:rsidRDefault="000F471A" w:rsidP="00722C06">
            <w:pPr>
              <w:pStyle w:val="TableParagraph"/>
              <w:spacing w:before="143" w:line="240" w:lineRule="auto"/>
              <w:ind w:left="42"/>
              <w:jc w:val="left"/>
              <w:rPr>
                <w:sz w:val="24"/>
              </w:rPr>
            </w:pPr>
            <w:r>
              <w:rPr>
                <w:sz w:val="24"/>
              </w:rPr>
              <w:t>Unitate</w:t>
            </w:r>
            <w:r>
              <w:rPr>
                <w:spacing w:val="1"/>
                <w:sz w:val="24"/>
              </w:rPr>
              <w:t xml:space="preserve"> </w:t>
            </w:r>
            <w:r>
              <w:rPr>
                <w:sz w:val="24"/>
              </w:rPr>
              <w:t>de</w:t>
            </w:r>
            <w:r>
              <w:rPr>
                <w:spacing w:val="1"/>
                <w:sz w:val="24"/>
              </w:rPr>
              <w:t xml:space="preserve"> </w:t>
            </w:r>
            <w:r>
              <w:rPr>
                <w:sz w:val="24"/>
              </w:rPr>
              <w:t>tratare</w:t>
            </w:r>
            <w:r>
              <w:rPr>
                <w:spacing w:val="2"/>
                <w:sz w:val="24"/>
              </w:rPr>
              <w:t xml:space="preserve"> </w:t>
            </w:r>
            <w:r>
              <w:rPr>
                <w:sz w:val="24"/>
              </w:rPr>
              <w:t>aerului</w:t>
            </w:r>
            <w:r>
              <w:rPr>
                <w:spacing w:val="1"/>
                <w:sz w:val="24"/>
              </w:rPr>
              <w:t xml:space="preserve"> </w:t>
            </w:r>
            <w:r>
              <w:rPr>
                <w:sz w:val="24"/>
              </w:rPr>
              <w:t>MPA</w:t>
            </w:r>
            <w:r>
              <w:rPr>
                <w:spacing w:val="2"/>
                <w:sz w:val="24"/>
              </w:rPr>
              <w:t xml:space="preserve"> </w:t>
            </w:r>
            <w:r>
              <w:rPr>
                <w:sz w:val="24"/>
              </w:rPr>
              <w:t>320</w:t>
            </w:r>
          </w:p>
          <w:p w:rsidR="000F471A" w:rsidRDefault="000F471A" w:rsidP="00722C06">
            <w:pPr>
              <w:pStyle w:val="TableParagraph"/>
              <w:spacing w:before="19" w:line="240" w:lineRule="auto"/>
              <w:ind w:left="42"/>
              <w:jc w:val="left"/>
              <w:rPr>
                <w:sz w:val="24"/>
              </w:rPr>
            </w:pPr>
            <w:r>
              <w:rPr>
                <w:sz w:val="24"/>
              </w:rPr>
              <w:t>L-3200m3/ora,</w:t>
            </w:r>
            <w:r>
              <w:rPr>
                <w:spacing w:val="-1"/>
                <w:sz w:val="24"/>
              </w:rPr>
              <w:t xml:space="preserve"> </w:t>
            </w:r>
            <w:r>
              <w:rPr>
                <w:sz w:val="24"/>
              </w:rPr>
              <w:t>H-0Pa, n=</w:t>
            </w:r>
            <w:r>
              <w:rPr>
                <w:spacing w:val="2"/>
                <w:sz w:val="24"/>
              </w:rPr>
              <w:t xml:space="preserve"> </w:t>
            </w:r>
            <w:r>
              <w:rPr>
                <w:sz w:val="24"/>
              </w:rPr>
              <w:t>r</w:t>
            </w:r>
            <w:r>
              <w:rPr>
                <w:spacing w:val="1"/>
                <w:sz w:val="24"/>
              </w:rPr>
              <w:t xml:space="preserve"> </w:t>
            </w:r>
            <w:r>
              <w:rPr>
                <w:sz w:val="24"/>
              </w:rPr>
              <w:t>motor</w:t>
            </w:r>
            <w:r>
              <w:rPr>
                <w:spacing w:val="1"/>
                <w:sz w:val="24"/>
              </w:rPr>
              <w:t xml:space="preserve"> </w:t>
            </w:r>
            <w:r>
              <w:rPr>
                <w:sz w:val="24"/>
              </w:rPr>
              <w:t>Ny25,2kw,</w:t>
            </w:r>
            <w:r>
              <w:rPr>
                <w:spacing w:val="-1"/>
                <w:sz w:val="24"/>
              </w:rPr>
              <w:t xml:space="preserve"> </w:t>
            </w:r>
            <w:r>
              <w:rPr>
                <w:sz w:val="24"/>
              </w:rPr>
              <w:t>U=380V</w:t>
            </w:r>
          </w:p>
        </w:tc>
        <w:tc>
          <w:tcPr>
            <w:tcW w:w="935" w:type="dxa"/>
          </w:tcPr>
          <w:p w:rsidR="000F471A" w:rsidRDefault="000F471A" w:rsidP="00722C06">
            <w:pPr>
              <w:pStyle w:val="TableParagraph"/>
              <w:spacing w:before="6" w:line="240" w:lineRule="auto"/>
              <w:jc w:val="left"/>
              <w:rPr>
                <w:sz w:val="24"/>
              </w:rPr>
            </w:pPr>
          </w:p>
          <w:p w:rsidR="000F471A" w:rsidRDefault="000F471A" w:rsidP="00722C06">
            <w:pPr>
              <w:pStyle w:val="TableParagraph"/>
              <w:spacing w:line="240" w:lineRule="auto"/>
              <w:ind w:right="256"/>
              <w:rPr>
                <w:sz w:val="24"/>
              </w:rPr>
            </w:pPr>
            <w:r>
              <w:rPr>
                <w:sz w:val="24"/>
              </w:rPr>
              <w:t>buc</w:t>
            </w:r>
          </w:p>
        </w:tc>
        <w:tc>
          <w:tcPr>
            <w:tcW w:w="1117" w:type="dxa"/>
          </w:tcPr>
          <w:p w:rsidR="000F471A" w:rsidRDefault="000F471A" w:rsidP="00722C06">
            <w:pPr>
              <w:pStyle w:val="TableParagraph"/>
              <w:spacing w:before="6" w:line="240" w:lineRule="auto"/>
              <w:jc w:val="left"/>
              <w:rPr>
                <w:sz w:val="24"/>
              </w:rPr>
            </w:pPr>
          </w:p>
          <w:p w:rsidR="000F471A" w:rsidRDefault="000F471A" w:rsidP="00722C06">
            <w:pPr>
              <w:pStyle w:val="TableParagraph"/>
              <w:spacing w:line="240" w:lineRule="auto"/>
              <w:ind w:right="2"/>
              <w:rPr>
                <w:sz w:val="24"/>
              </w:rPr>
            </w:pPr>
            <w:r>
              <w:rPr>
                <w:sz w:val="24"/>
              </w:rPr>
              <w:t>1,00</w:t>
            </w:r>
          </w:p>
        </w:tc>
      </w:tr>
      <w:tr w:rsidR="000F471A" w:rsidTr="00722C06">
        <w:trPr>
          <w:trHeight w:val="299"/>
        </w:trPr>
        <w:tc>
          <w:tcPr>
            <w:tcW w:w="463" w:type="dxa"/>
          </w:tcPr>
          <w:p w:rsidR="000F471A" w:rsidRDefault="000F471A" w:rsidP="00722C06">
            <w:pPr>
              <w:pStyle w:val="TableParagraph"/>
              <w:spacing w:before="43" w:line="221" w:lineRule="exact"/>
              <w:ind w:left="99" w:right="63"/>
              <w:jc w:val="center"/>
              <w:rPr>
                <w:sz w:val="20"/>
              </w:rPr>
            </w:pPr>
            <w:r>
              <w:rPr>
                <w:sz w:val="20"/>
              </w:rPr>
              <w:t>42</w:t>
            </w:r>
          </w:p>
        </w:tc>
        <w:tc>
          <w:tcPr>
            <w:tcW w:w="5445" w:type="dxa"/>
          </w:tcPr>
          <w:p w:rsidR="000F471A" w:rsidRDefault="000F471A" w:rsidP="00722C06">
            <w:pPr>
              <w:pStyle w:val="TableParagraph"/>
              <w:ind w:left="42"/>
              <w:jc w:val="left"/>
              <w:rPr>
                <w:sz w:val="24"/>
              </w:rPr>
            </w:pPr>
            <w:r>
              <w:rPr>
                <w:sz w:val="24"/>
              </w:rPr>
              <w:t>Filter</w:t>
            </w:r>
            <w:r>
              <w:rPr>
                <w:spacing w:val="1"/>
                <w:sz w:val="24"/>
              </w:rPr>
              <w:t xml:space="preserve"> </w:t>
            </w:r>
            <w:r>
              <w:rPr>
                <w:sz w:val="24"/>
              </w:rPr>
              <w:t>box</w:t>
            </w:r>
            <w:r>
              <w:rPr>
                <w:spacing w:val="-1"/>
                <w:sz w:val="24"/>
              </w:rPr>
              <w:t xml:space="preserve"> </w:t>
            </w:r>
            <w:r>
              <w:rPr>
                <w:sz w:val="24"/>
              </w:rPr>
              <w:t>FDS</w:t>
            </w:r>
            <w:r>
              <w:rPr>
                <w:spacing w:val="53"/>
                <w:sz w:val="24"/>
              </w:rPr>
              <w:t xml:space="preserve"> </w:t>
            </w:r>
            <w:r>
              <w:rPr>
                <w:sz w:val="24"/>
              </w:rPr>
              <w:t>G4</w:t>
            </w:r>
          </w:p>
        </w:tc>
        <w:tc>
          <w:tcPr>
            <w:tcW w:w="935" w:type="dxa"/>
          </w:tcPr>
          <w:p w:rsidR="000F471A" w:rsidRDefault="000F471A" w:rsidP="00722C06">
            <w:pPr>
              <w:pStyle w:val="TableParagraph"/>
              <w:ind w:right="256"/>
              <w:rPr>
                <w:sz w:val="24"/>
              </w:rPr>
            </w:pPr>
            <w:r>
              <w:rPr>
                <w:sz w:val="24"/>
              </w:rPr>
              <w:t>buc</w:t>
            </w:r>
          </w:p>
        </w:tc>
        <w:tc>
          <w:tcPr>
            <w:tcW w:w="1117" w:type="dxa"/>
          </w:tcPr>
          <w:p w:rsidR="000F471A" w:rsidRDefault="000F471A" w:rsidP="00722C06">
            <w:pPr>
              <w:pStyle w:val="TableParagraph"/>
              <w:ind w:right="2"/>
              <w:rPr>
                <w:sz w:val="24"/>
              </w:rPr>
            </w:pPr>
            <w:r>
              <w:rPr>
                <w:sz w:val="24"/>
              </w:rPr>
              <w:t>1,00</w:t>
            </w:r>
          </w:p>
        </w:tc>
      </w:tr>
      <w:tr w:rsidR="000F471A" w:rsidTr="00722C06">
        <w:trPr>
          <w:trHeight w:val="299"/>
        </w:trPr>
        <w:tc>
          <w:tcPr>
            <w:tcW w:w="463" w:type="dxa"/>
          </w:tcPr>
          <w:p w:rsidR="000F471A" w:rsidRDefault="000F471A" w:rsidP="00722C06">
            <w:pPr>
              <w:pStyle w:val="TableParagraph"/>
              <w:spacing w:line="240" w:lineRule="auto"/>
              <w:jc w:val="left"/>
              <w:rPr>
                <w:sz w:val="20"/>
              </w:rPr>
            </w:pPr>
          </w:p>
          <w:p w:rsidR="000F471A" w:rsidRDefault="000F471A" w:rsidP="00722C06">
            <w:pPr>
              <w:pStyle w:val="TableParagraph"/>
              <w:spacing w:before="10" w:line="240" w:lineRule="auto"/>
              <w:jc w:val="left"/>
              <w:rPr>
                <w:sz w:val="19"/>
              </w:rPr>
            </w:pPr>
          </w:p>
          <w:p w:rsidR="000F471A" w:rsidRDefault="000F471A" w:rsidP="00722C06">
            <w:pPr>
              <w:pStyle w:val="TableParagraph"/>
              <w:spacing w:line="222" w:lineRule="exact"/>
              <w:ind w:left="99" w:right="63"/>
              <w:jc w:val="center"/>
              <w:rPr>
                <w:sz w:val="20"/>
              </w:rPr>
            </w:pPr>
            <w:r>
              <w:rPr>
                <w:sz w:val="20"/>
              </w:rPr>
              <w:t>43</w:t>
            </w:r>
          </w:p>
        </w:tc>
        <w:tc>
          <w:tcPr>
            <w:tcW w:w="5445" w:type="dxa"/>
          </w:tcPr>
          <w:p w:rsidR="000F471A" w:rsidRDefault="000F471A" w:rsidP="00722C06">
            <w:pPr>
              <w:pStyle w:val="TableParagraph"/>
              <w:spacing w:before="60" w:line="254" w:lineRule="auto"/>
              <w:ind w:left="42" w:right="152"/>
              <w:jc w:val="left"/>
              <w:rPr>
                <w:sz w:val="24"/>
              </w:rPr>
            </w:pPr>
            <w:r>
              <w:rPr>
                <w:sz w:val="24"/>
              </w:rPr>
              <w:t>Ventilator</w:t>
            </w:r>
            <w:r>
              <w:rPr>
                <w:spacing w:val="2"/>
                <w:sz w:val="24"/>
              </w:rPr>
              <w:t xml:space="preserve"> </w:t>
            </w:r>
            <w:r>
              <w:rPr>
                <w:sz w:val="24"/>
              </w:rPr>
              <w:t>canal</w:t>
            </w:r>
            <w:r>
              <w:rPr>
                <w:spacing w:val="1"/>
                <w:sz w:val="24"/>
              </w:rPr>
              <w:t xml:space="preserve"> </w:t>
            </w:r>
            <w:r>
              <w:rPr>
                <w:sz w:val="24"/>
              </w:rPr>
              <w:t>TT315</w:t>
            </w:r>
            <w:r>
              <w:rPr>
                <w:spacing w:val="4"/>
                <w:sz w:val="24"/>
              </w:rPr>
              <w:t xml:space="preserve"> </w:t>
            </w:r>
            <w:r>
              <w:rPr>
                <w:sz w:val="24"/>
              </w:rPr>
              <w:t>L-2400m3/h,P-370Pa, U-220V</w:t>
            </w:r>
            <w:r>
              <w:rPr>
                <w:spacing w:val="-52"/>
                <w:sz w:val="24"/>
              </w:rPr>
              <w:t xml:space="preserve"> </w:t>
            </w:r>
            <w:r>
              <w:rPr>
                <w:sz w:val="24"/>
              </w:rPr>
              <w:t>Ny-0,125kW, n-2555r</w:t>
            </w:r>
          </w:p>
        </w:tc>
        <w:tc>
          <w:tcPr>
            <w:tcW w:w="935" w:type="dxa"/>
          </w:tcPr>
          <w:p w:rsidR="000F471A" w:rsidRDefault="000F471A" w:rsidP="00722C06">
            <w:pPr>
              <w:pStyle w:val="TableParagraph"/>
              <w:spacing w:before="8" w:line="240" w:lineRule="auto"/>
              <w:jc w:val="left"/>
              <w:rPr>
                <w:sz w:val="17"/>
              </w:rPr>
            </w:pPr>
          </w:p>
          <w:p w:rsidR="000F471A" w:rsidRDefault="000F471A" w:rsidP="00722C06">
            <w:pPr>
              <w:pStyle w:val="TableParagraph"/>
              <w:spacing w:before="1" w:line="240" w:lineRule="auto"/>
              <w:ind w:right="256"/>
              <w:rPr>
                <w:sz w:val="24"/>
              </w:rPr>
            </w:pPr>
            <w:r>
              <w:rPr>
                <w:sz w:val="24"/>
              </w:rPr>
              <w:t>buc</w:t>
            </w:r>
          </w:p>
        </w:tc>
        <w:tc>
          <w:tcPr>
            <w:tcW w:w="1117" w:type="dxa"/>
          </w:tcPr>
          <w:p w:rsidR="000F471A" w:rsidRDefault="000F471A" w:rsidP="00722C06">
            <w:pPr>
              <w:pStyle w:val="TableParagraph"/>
              <w:spacing w:before="8" w:line="240" w:lineRule="auto"/>
              <w:jc w:val="left"/>
              <w:rPr>
                <w:sz w:val="17"/>
              </w:rPr>
            </w:pPr>
          </w:p>
          <w:p w:rsidR="000F471A" w:rsidRDefault="000F471A" w:rsidP="00722C06">
            <w:pPr>
              <w:pStyle w:val="TableParagraph"/>
              <w:spacing w:before="1" w:line="240" w:lineRule="auto"/>
              <w:ind w:right="2"/>
              <w:rPr>
                <w:sz w:val="24"/>
              </w:rPr>
            </w:pPr>
            <w:r>
              <w:rPr>
                <w:sz w:val="24"/>
              </w:rPr>
              <w:t>2,00</w:t>
            </w:r>
          </w:p>
        </w:tc>
      </w:tr>
      <w:tr w:rsidR="000F471A" w:rsidTr="00722C06">
        <w:trPr>
          <w:trHeight w:val="299"/>
        </w:trPr>
        <w:tc>
          <w:tcPr>
            <w:tcW w:w="463" w:type="dxa"/>
          </w:tcPr>
          <w:p w:rsidR="000F471A" w:rsidRDefault="000F471A" w:rsidP="00722C06">
            <w:pPr>
              <w:pStyle w:val="TableParagraph"/>
              <w:spacing w:before="42" w:line="222" w:lineRule="exact"/>
              <w:ind w:left="99" w:right="63"/>
              <w:jc w:val="center"/>
              <w:rPr>
                <w:sz w:val="20"/>
              </w:rPr>
            </w:pPr>
            <w:r>
              <w:rPr>
                <w:sz w:val="20"/>
              </w:rPr>
              <w:t>44</w:t>
            </w:r>
          </w:p>
        </w:tc>
        <w:tc>
          <w:tcPr>
            <w:tcW w:w="5445" w:type="dxa"/>
          </w:tcPr>
          <w:p w:rsidR="000F471A" w:rsidRDefault="000F471A" w:rsidP="00722C06">
            <w:pPr>
              <w:pStyle w:val="TableParagraph"/>
              <w:ind w:left="42"/>
              <w:jc w:val="left"/>
              <w:rPr>
                <w:sz w:val="24"/>
              </w:rPr>
            </w:pPr>
            <w:r>
              <w:rPr>
                <w:sz w:val="24"/>
              </w:rPr>
              <w:t>Atenuator</w:t>
            </w:r>
            <w:r>
              <w:rPr>
                <w:spacing w:val="2"/>
                <w:sz w:val="24"/>
              </w:rPr>
              <w:t xml:space="preserve"> </w:t>
            </w:r>
            <w:r>
              <w:rPr>
                <w:sz w:val="24"/>
              </w:rPr>
              <w:t>de</w:t>
            </w:r>
            <w:r>
              <w:rPr>
                <w:spacing w:val="2"/>
                <w:sz w:val="24"/>
              </w:rPr>
              <w:t xml:space="preserve"> </w:t>
            </w:r>
            <w:r>
              <w:rPr>
                <w:sz w:val="24"/>
              </w:rPr>
              <w:t>zgomot</w:t>
            </w:r>
            <w:r>
              <w:rPr>
                <w:spacing w:val="3"/>
                <w:sz w:val="24"/>
              </w:rPr>
              <w:t xml:space="preserve"> </w:t>
            </w:r>
            <w:r>
              <w:rPr>
                <w:sz w:val="24"/>
              </w:rPr>
              <w:t>315</w:t>
            </w:r>
          </w:p>
        </w:tc>
        <w:tc>
          <w:tcPr>
            <w:tcW w:w="935" w:type="dxa"/>
          </w:tcPr>
          <w:p w:rsidR="000F471A" w:rsidRDefault="000F471A" w:rsidP="00722C06">
            <w:pPr>
              <w:pStyle w:val="TableParagraph"/>
              <w:ind w:right="256"/>
              <w:rPr>
                <w:sz w:val="24"/>
              </w:rPr>
            </w:pPr>
            <w:r>
              <w:rPr>
                <w:sz w:val="24"/>
              </w:rPr>
              <w:t>buc</w:t>
            </w:r>
          </w:p>
        </w:tc>
        <w:tc>
          <w:tcPr>
            <w:tcW w:w="1117" w:type="dxa"/>
          </w:tcPr>
          <w:p w:rsidR="000F471A" w:rsidRDefault="000F471A" w:rsidP="00722C06">
            <w:pPr>
              <w:pStyle w:val="TableParagraph"/>
              <w:ind w:right="2"/>
              <w:rPr>
                <w:sz w:val="24"/>
              </w:rPr>
            </w:pPr>
            <w:r>
              <w:rPr>
                <w:sz w:val="24"/>
              </w:rPr>
              <w:t>2,00</w:t>
            </w:r>
          </w:p>
        </w:tc>
      </w:tr>
      <w:tr w:rsidR="000F471A" w:rsidTr="00722C06">
        <w:trPr>
          <w:trHeight w:val="299"/>
        </w:trPr>
        <w:tc>
          <w:tcPr>
            <w:tcW w:w="463" w:type="dxa"/>
          </w:tcPr>
          <w:p w:rsidR="000F471A" w:rsidRDefault="000F471A" w:rsidP="00722C06">
            <w:pPr>
              <w:pStyle w:val="TableParagraph"/>
              <w:spacing w:before="43" w:line="222" w:lineRule="exact"/>
              <w:ind w:left="99" w:right="63"/>
              <w:jc w:val="center"/>
              <w:rPr>
                <w:sz w:val="20"/>
              </w:rPr>
            </w:pPr>
            <w:r>
              <w:rPr>
                <w:sz w:val="20"/>
              </w:rPr>
              <w:t>45</w:t>
            </w:r>
          </w:p>
        </w:tc>
        <w:tc>
          <w:tcPr>
            <w:tcW w:w="5445" w:type="dxa"/>
          </w:tcPr>
          <w:p w:rsidR="000F471A" w:rsidRDefault="000F471A" w:rsidP="00722C06">
            <w:pPr>
              <w:pStyle w:val="TableParagraph"/>
              <w:ind w:left="42"/>
              <w:jc w:val="left"/>
              <w:rPr>
                <w:sz w:val="24"/>
              </w:rPr>
            </w:pPr>
            <w:r>
              <w:rPr>
                <w:sz w:val="24"/>
              </w:rPr>
              <w:t>Atenuator</w:t>
            </w:r>
            <w:r>
              <w:rPr>
                <w:spacing w:val="2"/>
                <w:sz w:val="24"/>
              </w:rPr>
              <w:t xml:space="preserve"> </w:t>
            </w:r>
            <w:r>
              <w:rPr>
                <w:sz w:val="24"/>
              </w:rPr>
              <w:t>de</w:t>
            </w:r>
            <w:r>
              <w:rPr>
                <w:spacing w:val="2"/>
                <w:sz w:val="24"/>
              </w:rPr>
              <w:t xml:space="preserve"> </w:t>
            </w:r>
            <w:r>
              <w:rPr>
                <w:sz w:val="24"/>
              </w:rPr>
              <w:t>zgomot</w:t>
            </w:r>
          </w:p>
        </w:tc>
        <w:tc>
          <w:tcPr>
            <w:tcW w:w="935" w:type="dxa"/>
          </w:tcPr>
          <w:p w:rsidR="000F471A" w:rsidRDefault="000F471A" w:rsidP="00722C06">
            <w:pPr>
              <w:pStyle w:val="TableParagraph"/>
              <w:ind w:right="256"/>
              <w:rPr>
                <w:sz w:val="24"/>
              </w:rPr>
            </w:pPr>
            <w:r>
              <w:rPr>
                <w:sz w:val="24"/>
              </w:rPr>
              <w:t>buc</w:t>
            </w:r>
          </w:p>
        </w:tc>
        <w:tc>
          <w:tcPr>
            <w:tcW w:w="1117" w:type="dxa"/>
          </w:tcPr>
          <w:p w:rsidR="000F471A" w:rsidRDefault="000F471A" w:rsidP="00722C06">
            <w:pPr>
              <w:pStyle w:val="TableParagraph"/>
              <w:ind w:right="2"/>
              <w:rPr>
                <w:sz w:val="24"/>
              </w:rPr>
            </w:pPr>
            <w:r>
              <w:rPr>
                <w:sz w:val="24"/>
              </w:rPr>
              <w:t>2,00</w:t>
            </w:r>
          </w:p>
        </w:tc>
      </w:tr>
      <w:tr w:rsidR="000F471A" w:rsidTr="00722C06">
        <w:trPr>
          <w:trHeight w:val="299"/>
        </w:trPr>
        <w:tc>
          <w:tcPr>
            <w:tcW w:w="463" w:type="dxa"/>
          </w:tcPr>
          <w:p w:rsidR="000F471A" w:rsidRDefault="000F471A" w:rsidP="00722C06">
            <w:pPr>
              <w:pStyle w:val="TableParagraph"/>
              <w:spacing w:before="43" w:line="222" w:lineRule="exact"/>
              <w:ind w:left="99" w:right="63"/>
              <w:jc w:val="center"/>
              <w:rPr>
                <w:sz w:val="20"/>
              </w:rPr>
            </w:pPr>
            <w:r>
              <w:rPr>
                <w:sz w:val="20"/>
              </w:rPr>
              <w:t>46</w:t>
            </w:r>
          </w:p>
        </w:tc>
        <w:tc>
          <w:tcPr>
            <w:tcW w:w="5445" w:type="dxa"/>
          </w:tcPr>
          <w:p w:rsidR="000F471A" w:rsidRDefault="000F471A" w:rsidP="00722C06">
            <w:pPr>
              <w:pStyle w:val="TableParagraph"/>
              <w:ind w:left="42"/>
              <w:jc w:val="left"/>
              <w:rPr>
                <w:sz w:val="24"/>
              </w:rPr>
            </w:pPr>
            <w:r>
              <w:rPr>
                <w:sz w:val="24"/>
              </w:rPr>
              <w:t>Element</w:t>
            </w:r>
            <w:r>
              <w:rPr>
                <w:spacing w:val="1"/>
                <w:sz w:val="24"/>
              </w:rPr>
              <w:t xml:space="preserve"> </w:t>
            </w:r>
            <w:r>
              <w:rPr>
                <w:sz w:val="24"/>
              </w:rPr>
              <w:t>flexibil</w:t>
            </w:r>
            <w:r>
              <w:rPr>
                <w:spacing w:val="54"/>
                <w:sz w:val="24"/>
              </w:rPr>
              <w:t xml:space="preserve"> </w:t>
            </w:r>
            <w:r>
              <w:rPr>
                <w:sz w:val="24"/>
              </w:rPr>
              <w:t>315</w:t>
            </w:r>
          </w:p>
        </w:tc>
        <w:tc>
          <w:tcPr>
            <w:tcW w:w="935" w:type="dxa"/>
          </w:tcPr>
          <w:p w:rsidR="000F471A" w:rsidRDefault="000F471A" w:rsidP="00722C06">
            <w:pPr>
              <w:pStyle w:val="TableParagraph"/>
              <w:ind w:right="256"/>
              <w:rPr>
                <w:sz w:val="24"/>
              </w:rPr>
            </w:pPr>
            <w:r>
              <w:rPr>
                <w:sz w:val="24"/>
              </w:rPr>
              <w:t>buc</w:t>
            </w:r>
          </w:p>
        </w:tc>
        <w:tc>
          <w:tcPr>
            <w:tcW w:w="1117" w:type="dxa"/>
          </w:tcPr>
          <w:p w:rsidR="000F471A" w:rsidRDefault="000F471A" w:rsidP="00722C06">
            <w:pPr>
              <w:pStyle w:val="TableParagraph"/>
              <w:ind w:right="2"/>
              <w:rPr>
                <w:sz w:val="24"/>
              </w:rPr>
            </w:pPr>
            <w:r>
              <w:rPr>
                <w:sz w:val="24"/>
              </w:rPr>
              <w:t>2,00</w:t>
            </w:r>
          </w:p>
        </w:tc>
      </w:tr>
      <w:tr w:rsidR="000F471A" w:rsidTr="00722C06">
        <w:trPr>
          <w:trHeight w:val="299"/>
        </w:trPr>
        <w:tc>
          <w:tcPr>
            <w:tcW w:w="463" w:type="dxa"/>
          </w:tcPr>
          <w:p w:rsidR="000F471A" w:rsidRDefault="000F471A" w:rsidP="00722C06">
            <w:pPr>
              <w:pStyle w:val="TableParagraph"/>
              <w:spacing w:before="43" w:line="221" w:lineRule="exact"/>
              <w:ind w:left="99" w:right="63"/>
              <w:jc w:val="center"/>
              <w:rPr>
                <w:sz w:val="20"/>
              </w:rPr>
            </w:pPr>
            <w:r>
              <w:rPr>
                <w:sz w:val="20"/>
              </w:rPr>
              <w:t>47</w:t>
            </w:r>
          </w:p>
        </w:tc>
        <w:tc>
          <w:tcPr>
            <w:tcW w:w="5445" w:type="dxa"/>
          </w:tcPr>
          <w:p w:rsidR="000F471A" w:rsidRDefault="000F471A" w:rsidP="00722C06">
            <w:pPr>
              <w:pStyle w:val="TableParagraph"/>
              <w:ind w:left="42"/>
              <w:jc w:val="left"/>
              <w:rPr>
                <w:sz w:val="24"/>
              </w:rPr>
            </w:pPr>
            <w:r>
              <w:rPr>
                <w:sz w:val="24"/>
              </w:rPr>
              <w:t>Clapeta</w:t>
            </w:r>
            <w:r>
              <w:rPr>
                <w:spacing w:val="3"/>
                <w:sz w:val="24"/>
              </w:rPr>
              <w:t xml:space="preserve"> </w:t>
            </w:r>
            <w:r>
              <w:rPr>
                <w:sz w:val="24"/>
              </w:rPr>
              <w:t>de</w:t>
            </w:r>
            <w:r>
              <w:rPr>
                <w:spacing w:val="1"/>
                <w:sz w:val="24"/>
              </w:rPr>
              <w:t xml:space="preserve"> </w:t>
            </w:r>
            <w:r>
              <w:rPr>
                <w:sz w:val="24"/>
              </w:rPr>
              <w:t>sens</w:t>
            </w:r>
          </w:p>
        </w:tc>
        <w:tc>
          <w:tcPr>
            <w:tcW w:w="935" w:type="dxa"/>
          </w:tcPr>
          <w:p w:rsidR="000F471A" w:rsidRDefault="000F471A" w:rsidP="00722C06">
            <w:pPr>
              <w:pStyle w:val="TableParagraph"/>
              <w:ind w:right="256"/>
              <w:rPr>
                <w:sz w:val="24"/>
              </w:rPr>
            </w:pPr>
            <w:r>
              <w:rPr>
                <w:sz w:val="24"/>
              </w:rPr>
              <w:t>buc</w:t>
            </w:r>
          </w:p>
        </w:tc>
        <w:tc>
          <w:tcPr>
            <w:tcW w:w="1117" w:type="dxa"/>
          </w:tcPr>
          <w:p w:rsidR="000F471A" w:rsidRDefault="000F471A" w:rsidP="00722C06">
            <w:pPr>
              <w:pStyle w:val="TableParagraph"/>
              <w:ind w:right="2"/>
              <w:rPr>
                <w:sz w:val="24"/>
              </w:rPr>
            </w:pPr>
            <w:r>
              <w:rPr>
                <w:sz w:val="24"/>
              </w:rPr>
              <w:t>1,00</w:t>
            </w:r>
          </w:p>
        </w:tc>
      </w:tr>
      <w:tr w:rsidR="000F471A" w:rsidTr="00722C06">
        <w:trPr>
          <w:trHeight w:val="299"/>
        </w:trPr>
        <w:tc>
          <w:tcPr>
            <w:tcW w:w="463" w:type="dxa"/>
          </w:tcPr>
          <w:p w:rsidR="000F471A" w:rsidRDefault="000F471A" w:rsidP="00722C06">
            <w:pPr>
              <w:pStyle w:val="TableParagraph"/>
              <w:spacing w:before="42" w:line="222" w:lineRule="exact"/>
              <w:ind w:left="99" w:right="63"/>
              <w:jc w:val="center"/>
              <w:rPr>
                <w:sz w:val="20"/>
              </w:rPr>
            </w:pPr>
            <w:r>
              <w:rPr>
                <w:sz w:val="20"/>
              </w:rPr>
              <w:t>48</w:t>
            </w:r>
          </w:p>
        </w:tc>
        <w:tc>
          <w:tcPr>
            <w:tcW w:w="5445" w:type="dxa"/>
          </w:tcPr>
          <w:p w:rsidR="000F471A" w:rsidRDefault="000F471A" w:rsidP="00722C06">
            <w:pPr>
              <w:pStyle w:val="TableParagraph"/>
              <w:ind w:left="42"/>
              <w:jc w:val="left"/>
              <w:rPr>
                <w:sz w:val="24"/>
              </w:rPr>
            </w:pPr>
            <w:r>
              <w:rPr>
                <w:sz w:val="24"/>
              </w:rPr>
              <w:t>Deflector</w:t>
            </w:r>
            <w:r>
              <w:rPr>
                <w:spacing w:val="1"/>
                <w:sz w:val="24"/>
              </w:rPr>
              <w:t xml:space="preserve"> </w:t>
            </w:r>
            <w:r>
              <w:rPr>
                <w:sz w:val="24"/>
              </w:rPr>
              <w:t>(Ø400/800)</w:t>
            </w:r>
          </w:p>
        </w:tc>
        <w:tc>
          <w:tcPr>
            <w:tcW w:w="935" w:type="dxa"/>
          </w:tcPr>
          <w:p w:rsidR="000F471A" w:rsidRDefault="000F471A" w:rsidP="00722C06">
            <w:pPr>
              <w:pStyle w:val="TableParagraph"/>
              <w:ind w:right="256"/>
              <w:rPr>
                <w:sz w:val="24"/>
              </w:rPr>
            </w:pPr>
            <w:r>
              <w:rPr>
                <w:sz w:val="24"/>
              </w:rPr>
              <w:t>buc</w:t>
            </w:r>
          </w:p>
        </w:tc>
        <w:tc>
          <w:tcPr>
            <w:tcW w:w="1117" w:type="dxa"/>
          </w:tcPr>
          <w:p w:rsidR="000F471A" w:rsidRDefault="000F471A" w:rsidP="00722C06">
            <w:pPr>
              <w:pStyle w:val="TableParagraph"/>
              <w:ind w:right="2"/>
              <w:rPr>
                <w:sz w:val="24"/>
              </w:rPr>
            </w:pPr>
            <w:r>
              <w:rPr>
                <w:sz w:val="24"/>
              </w:rPr>
              <w:t>1,00</w:t>
            </w:r>
          </w:p>
        </w:tc>
      </w:tr>
      <w:tr w:rsidR="000F471A" w:rsidTr="00722C06">
        <w:trPr>
          <w:trHeight w:val="299"/>
        </w:trPr>
        <w:tc>
          <w:tcPr>
            <w:tcW w:w="463" w:type="dxa"/>
          </w:tcPr>
          <w:p w:rsidR="000F471A" w:rsidRDefault="000F471A" w:rsidP="00722C06">
            <w:pPr>
              <w:pStyle w:val="TableParagraph"/>
              <w:spacing w:before="42" w:line="222" w:lineRule="exact"/>
              <w:ind w:left="99" w:right="63"/>
              <w:jc w:val="center"/>
              <w:rPr>
                <w:sz w:val="20"/>
              </w:rPr>
            </w:pPr>
            <w:r>
              <w:rPr>
                <w:sz w:val="20"/>
              </w:rPr>
              <w:t>49</w:t>
            </w:r>
          </w:p>
        </w:tc>
        <w:tc>
          <w:tcPr>
            <w:tcW w:w="5445" w:type="dxa"/>
          </w:tcPr>
          <w:p w:rsidR="000F471A" w:rsidRDefault="000F471A" w:rsidP="00722C06">
            <w:pPr>
              <w:pStyle w:val="TableParagraph"/>
              <w:ind w:left="42"/>
              <w:jc w:val="left"/>
              <w:rPr>
                <w:sz w:val="24"/>
              </w:rPr>
            </w:pPr>
            <w:r>
              <w:rPr>
                <w:sz w:val="24"/>
              </w:rPr>
              <w:t>Deflector (Ø800)</w:t>
            </w:r>
          </w:p>
        </w:tc>
        <w:tc>
          <w:tcPr>
            <w:tcW w:w="935" w:type="dxa"/>
          </w:tcPr>
          <w:p w:rsidR="000F471A" w:rsidRDefault="000F471A" w:rsidP="00722C06">
            <w:pPr>
              <w:pStyle w:val="TableParagraph"/>
              <w:ind w:right="256"/>
              <w:rPr>
                <w:sz w:val="24"/>
              </w:rPr>
            </w:pPr>
            <w:r>
              <w:rPr>
                <w:sz w:val="24"/>
              </w:rPr>
              <w:t>buc</w:t>
            </w:r>
          </w:p>
        </w:tc>
        <w:tc>
          <w:tcPr>
            <w:tcW w:w="1117" w:type="dxa"/>
          </w:tcPr>
          <w:p w:rsidR="000F471A" w:rsidRDefault="000F471A" w:rsidP="00722C06">
            <w:pPr>
              <w:pStyle w:val="TableParagraph"/>
              <w:ind w:right="2"/>
              <w:rPr>
                <w:sz w:val="24"/>
              </w:rPr>
            </w:pPr>
            <w:r>
              <w:rPr>
                <w:sz w:val="24"/>
              </w:rPr>
              <w:t>2,00</w:t>
            </w:r>
          </w:p>
        </w:tc>
      </w:tr>
      <w:tr w:rsidR="000F471A" w:rsidTr="00722C06">
        <w:trPr>
          <w:trHeight w:val="299"/>
        </w:trPr>
        <w:tc>
          <w:tcPr>
            <w:tcW w:w="463" w:type="dxa"/>
          </w:tcPr>
          <w:p w:rsidR="000F471A" w:rsidRDefault="000F471A" w:rsidP="00722C06">
            <w:pPr>
              <w:pStyle w:val="TableParagraph"/>
              <w:spacing w:before="43" w:line="222" w:lineRule="exact"/>
              <w:ind w:left="99" w:right="63"/>
              <w:jc w:val="center"/>
              <w:rPr>
                <w:sz w:val="20"/>
              </w:rPr>
            </w:pPr>
            <w:r>
              <w:rPr>
                <w:sz w:val="20"/>
              </w:rPr>
              <w:t>49</w:t>
            </w:r>
          </w:p>
        </w:tc>
        <w:tc>
          <w:tcPr>
            <w:tcW w:w="5445" w:type="dxa"/>
          </w:tcPr>
          <w:p w:rsidR="000F471A" w:rsidRDefault="000F471A" w:rsidP="00722C06">
            <w:pPr>
              <w:pStyle w:val="TableParagraph"/>
              <w:ind w:left="42"/>
              <w:jc w:val="left"/>
              <w:rPr>
                <w:sz w:val="24"/>
              </w:rPr>
            </w:pPr>
            <w:r>
              <w:rPr>
                <w:sz w:val="24"/>
              </w:rPr>
              <w:t>Grila</w:t>
            </w:r>
            <w:r>
              <w:rPr>
                <w:spacing w:val="-1"/>
                <w:sz w:val="24"/>
              </w:rPr>
              <w:t xml:space="preserve"> </w:t>
            </w:r>
            <w:r>
              <w:rPr>
                <w:sz w:val="24"/>
              </w:rPr>
              <w:t>ventilare</w:t>
            </w:r>
            <w:r>
              <w:rPr>
                <w:spacing w:val="1"/>
                <w:sz w:val="24"/>
              </w:rPr>
              <w:t xml:space="preserve"> </w:t>
            </w:r>
            <w:r>
              <w:rPr>
                <w:sz w:val="24"/>
              </w:rPr>
              <w:t>500x150</w:t>
            </w:r>
          </w:p>
        </w:tc>
        <w:tc>
          <w:tcPr>
            <w:tcW w:w="935" w:type="dxa"/>
          </w:tcPr>
          <w:p w:rsidR="000F471A" w:rsidRDefault="000F471A" w:rsidP="00722C06">
            <w:pPr>
              <w:pStyle w:val="TableParagraph"/>
              <w:ind w:right="256"/>
              <w:rPr>
                <w:sz w:val="24"/>
              </w:rPr>
            </w:pPr>
            <w:r>
              <w:rPr>
                <w:sz w:val="24"/>
              </w:rPr>
              <w:t>buc</w:t>
            </w:r>
          </w:p>
        </w:tc>
        <w:tc>
          <w:tcPr>
            <w:tcW w:w="1117" w:type="dxa"/>
          </w:tcPr>
          <w:p w:rsidR="000F471A" w:rsidRDefault="000F471A" w:rsidP="00722C06">
            <w:pPr>
              <w:pStyle w:val="TableParagraph"/>
              <w:ind w:right="3"/>
              <w:rPr>
                <w:sz w:val="24"/>
              </w:rPr>
            </w:pPr>
            <w:r>
              <w:rPr>
                <w:sz w:val="24"/>
              </w:rPr>
              <w:t>12,00</w:t>
            </w:r>
          </w:p>
        </w:tc>
      </w:tr>
      <w:tr w:rsidR="000F471A" w:rsidTr="00722C06">
        <w:trPr>
          <w:trHeight w:val="299"/>
        </w:trPr>
        <w:tc>
          <w:tcPr>
            <w:tcW w:w="463" w:type="dxa"/>
          </w:tcPr>
          <w:p w:rsidR="000F471A" w:rsidRDefault="000F471A" w:rsidP="00722C06">
            <w:pPr>
              <w:pStyle w:val="TableParagraph"/>
              <w:spacing w:before="57" w:line="222" w:lineRule="exact"/>
              <w:ind w:left="99" w:right="63"/>
              <w:jc w:val="center"/>
              <w:rPr>
                <w:sz w:val="20"/>
              </w:rPr>
            </w:pPr>
            <w:r>
              <w:rPr>
                <w:sz w:val="20"/>
              </w:rPr>
              <w:t>50</w:t>
            </w:r>
          </w:p>
        </w:tc>
        <w:tc>
          <w:tcPr>
            <w:tcW w:w="5445" w:type="dxa"/>
          </w:tcPr>
          <w:p w:rsidR="000F471A" w:rsidRDefault="000F471A" w:rsidP="00722C06">
            <w:pPr>
              <w:pStyle w:val="TableParagraph"/>
              <w:spacing w:before="2" w:line="277" w:lineRule="exact"/>
              <w:ind w:left="42"/>
              <w:jc w:val="left"/>
              <w:rPr>
                <w:sz w:val="24"/>
              </w:rPr>
            </w:pPr>
            <w:r>
              <w:rPr>
                <w:sz w:val="24"/>
              </w:rPr>
              <w:t>Zont</w:t>
            </w:r>
            <w:r>
              <w:rPr>
                <w:spacing w:val="-1"/>
                <w:sz w:val="24"/>
              </w:rPr>
              <w:t xml:space="preserve"> </w:t>
            </w:r>
            <w:r>
              <w:rPr>
                <w:sz w:val="24"/>
              </w:rPr>
              <w:t>circular (Ø315)</w:t>
            </w:r>
          </w:p>
        </w:tc>
        <w:tc>
          <w:tcPr>
            <w:tcW w:w="935" w:type="dxa"/>
          </w:tcPr>
          <w:p w:rsidR="000F471A" w:rsidRDefault="000F471A" w:rsidP="00722C06">
            <w:pPr>
              <w:pStyle w:val="TableParagraph"/>
              <w:spacing w:before="2" w:line="277" w:lineRule="exact"/>
              <w:ind w:right="256"/>
              <w:rPr>
                <w:sz w:val="24"/>
              </w:rPr>
            </w:pPr>
            <w:r>
              <w:rPr>
                <w:sz w:val="24"/>
              </w:rPr>
              <w:t>buc</w:t>
            </w:r>
          </w:p>
        </w:tc>
        <w:tc>
          <w:tcPr>
            <w:tcW w:w="1117" w:type="dxa"/>
          </w:tcPr>
          <w:p w:rsidR="000F471A" w:rsidRDefault="000F471A" w:rsidP="00722C06">
            <w:pPr>
              <w:pStyle w:val="TableParagraph"/>
              <w:spacing w:before="2" w:line="277" w:lineRule="exact"/>
              <w:ind w:right="2"/>
              <w:rPr>
                <w:sz w:val="24"/>
              </w:rPr>
            </w:pPr>
            <w:r>
              <w:rPr>
                <w:sz w:val="24"/>
              </w:rPr>
              <w:t>2,00</w:t>
            </w:r>
          </w:p>
        </w:tc>
      </w:tr>
    </w:tbl>
    <w:p w:rsidR="005D6A3F" w:rsidRPr="005D6A3F" w:rsidRDefault="005D6A3F" w:rsidP="005D6A3F"/>
    <w:p w:rsidR="000E58E1" w:rsidRPr="00F2471B" w:rsidRDefault="000E58E1" w:rsidP="000E58E1">
      <w:pPr>
        <w:pStyle w:val="a7"/>
        <w:numPr>
          <w:ilvl w:val="0"/>
          <w:numId w:val="34"/>
        </w:numPr>
        <w:jc w:val="both"/>
        <w:rPr>
          <w:sz w:val="28"/>
          <w:szCs w:val="28"/>
        </w:rPr>
      </w:pPr>
      <w:r w:rsidRPr="00F2471B">
        <w:rPr>
          <w:rStyle w:val="a8"/>
          <w:sz w:val="28"/>
          <w:szCs w:val="28"/>
        </w:rPr>
        <w:t>Ventilatoare Moderne:</w:t>
      </w:r>
      <w:r w:rsidRPr="00F2471B">
        <w:rPr>
          <w:sz w:val="28"/>
          <w:szCs w:val="28"/>
        </w:rPr>
        <w:t xml:space="preserve"> Instalarea ventilatoarelor de ultimă generație, cu eficiență ridicată și capacități de control avansate pentru a asigura o ventilație optimă și continuă.</w:t>
      </w:r>
    </w:p>
    <w:p w:rsidR="000E58E1" w:rsidRPr="00F2471B" w:rsidRDefault="000E58E1" w:rsidP="000E58E1">
      <w:pPr>
        <w:pStyle w:val="a7"/>
        <w:numPr>
          <w:ilvl w:val="0"/>
          <w:numId w:val="34"/>
        </w:numPr>
        <w:jc w:val="both"/>
        <w:rPr>
          <w:sz w:val="28"/>
          <w:szCs w:val="28"/>
        </w:rPr>
      </w:pPr>
      <w:r w:rsidRPr="00F2471B">
        <w:rPr>
          <w:rStyle w:val="a8"/>
          <w:sz w:val="28"/>
          <w:szCs w:val="28"/>
        </w:rPr>
        <w:t>Sisteme de Filtrare:</w:t>
      </w:r>
      <w:r w:rsidRPr="00F2471B">
        <w:rPr>
          <w:sz w:val="28"/>
          <w:szCs w:val="28"/>
        </w:rPr>
        <w:t xml:space="preserve"> Integrate pentru a elimina particulele și contaminanții din aer, asigurând un mediu de lucru curat și sănătos.</w:t>
      </w:r>
    </w:p>
    <w:p w:rsidR="000E58E1" w:rsidRPr="005D6A3F" w:rsidRDefault="000E58E1" w:rsidP="005D6A3F">
      <w:pPr>
        <w:pStyle w:val="a7"/>
        <w:numPr>
          <w:ilvl w:val="0"/>
          <w:numId w:val="34"/>
        </w:numPr>
        <w:jc w:val="both"/>
        <w:rPr>
          <w:sz w:val="28"/>
          <w:szCs w:val="28"/>
        </w:rPr>
      </w:pPr>
      <w:r w:rsidRPr="00F2471B">
        <w:rPr>
          <w:rStyle w:val="a8"/>
          <w:sz w:val="28"/>
          <w:szCs w:val="28"/>
        </w:rPr>
        <w:t>Control Automatizat:</w:t>
      </w:r>
      <w:r w:rsidRPr="00F2471B">
        <w:rPr>
          <w:sz w:val="28"/>
          <w:szCs w:val="28"/>
        </w:rPr>
        <w:t xml:space="preserve"> Implementarea unui sistem automatizat de control al ventilației care ajustează fluxul de aer în funcție de condițiile de mediu și necesitățile operaționale.</w:t>
      </w:r>
    </w:p>
    <w:p w:rsidR="000E58E1" w:rsidRPr="00F2471B" w:rsidRDefault="000E58E1" w:rsidP="000E58E1">
      <w:pPr>
        <w:pStyle w:val="3"/>
        <w:jc w:val="both"/>
        <w:rPr>
          <w:sz w:val="28"/>
          <w:szCs w:val="28"/>
        </w:rPr>
      </w:pPr>
      <w:r w:rsidRPr="00F2471B">
        <w:rPr>
          <w:sz w:val="28"/>
          <w:szCs w:val="28"/>
        </w:rPr>
        <w:t>6. Concluzie</w:t>
      </w:r>
    </w:p>
    <w:p w:rsidR="000E58E1" w:rsidRDefault="000E58E1" w:rsidP="000E58E1">
      <w:pPr>
        <w:pStyle w:val="a7"/>
        <w:shd w:val="clear" w:color="auto" w:fill="FFFFFF"/>
        <w:rPr>
          <w:i/>
          <w:sz w:val="28"/>
          <w:szCs w:val="28"/>
        </w:rPr>
      </w:pPr>
      <w:r w:rsidRPr="00F2471B">
        <w:rPr>
          <w:sz w:val="28"/>
          <w:szCs w:val="28"/>
        </w:rPr>
        <w:t xml:space="preserve">Restabilirea sistemului de ventilare la stația de pompare a apelor uzate este esențială pentru îmbunătățirea condițiilor de lucru, siguranței operaționale și eficienței energetice. </w:t>
      </w:r>
    </w:p>
    <w:p w:rsidR="000F471A" w:rsidRDefault="000F471A" w:rsidP="000F471A">
      <w:pPr>
        <w:pStyle w:val="a7"/>
        <w:shd w:val="clear" w:color="auto" w:fill="FFFFFF"/>
        <w:rPr>
          <w:i/>
          <w:sz w:val="28"/>
          <w:szCs w:val="28"/>
        </w:rPr>
      </w:pPr>
      <w:r w:rsidRPr="003B5909">
        <w:rPr>
          <w:rFonts w:eastAsiaTheme="minorEastAsia"/>
          <w:b/>
          <w:sz w:val="28"/>
          <w:szCs w:val="28"/>
          <w:lang w:val="fr-FR" w:eastAsia="en-GB"/>
        </w:rPr>
        <w:t xml:space="preserve">Proiectul de investiții </w:t>
      </w:r>
      <w:r>
        <w:rPr>
          <w:rFonts w:eastAsiaTheme="minorEastAsia"/>
          <w:b/>
          <w:sz w:val="28"/>
          <w:szCs w:val="28"/>
          <w:lang w:val="fr-FR" w:eastAsia="en-GB"/>
        </w:rPr>
        <w:t>B.2</w:t>
      </w:r>
      <w:r w:rsidRPr="003B5909">
        <w:rPr>
          <w:rFonts w:eastAsiaTheme="minorEastAsia"/>
          <w:b/>
          <w:sz w:val="28"/>
          <w:szCs w:val="28"/>
          <w:lang w:val="fr-FR" w:eastAsia="en-GB"/>
        </w:rPr>
        <w:t>.</w:t>
      </w:r>
      <w:r>
        <w:rPr>
          <w:rFonts w:eastAsiaTheme="minorEastAsia"/>
          <w:b/>
          <w:sz w:val="28"/>
          <w:szCs w:val="28"/>
          <w:lang w:val="fr-FR" w:eastAsia="en-GB"/>
        </w:rPr>
        <w:t>3</w:t>
      </w:r>
      <w:r>
        <w:rPr>
          <w:rFonts w:eastAsiaTheme="minorEastAsia"/>
          <w:sz w:val="28"/>
          <w:szCs w:val="28"/>
          <w:lang w:val="fr-FR" w:eastAsia="en-GB"/>
        </w:rPr>
        <w:t xml:space="preserve"> ”</w:t>
      </w:r>
      <w:r w:rsidRPr="000F471A">
        <w:rPr>
          <w:rFonts w:eastAsiaTheme="minorEastAsia"/>
          <w:i/>
          <w:sz w:val="28"/>
          <w:szCs w:val="28"/>
          <w:lang w:val="fr-FR" w:eastAsia="en-GB"/>
        </w:rPr>
        <w:t>Construcția rețelei de aprovizionare cu apă a stației de pompare apelor uzate</w:t>
      </w:r>
      <w:r>
        <w:rPr>
          <w:i/>
          <w:sz w:val="28"/>
          <w:szCs w:val="28"/>
        </w:rPr>
        <w:t>”</w:t>
      </w:r>
    </w:p>
    <w:p w:rsidR="00872604" w:rsidRDefault="00872604" w:rsidP="000F471A">
      <w:pPr>
        <w:pStyle w:val="a7"/>
        <w:shd w:val="clear" w:color="auto" w:fill="FFFFFF"/>
        <w:rPr>
          <w:sz w:val="28"/>
          <w:szCs w:val="28"/>
        </w:rPr>
      </w:pPr>
      <w:r>
        <w:rPr>
          <w:sz w:val="28"/>
          <w:szCs w:val="28"/>
        </w:rPr>
        <w:t>Pentru aprovizionare cu apă a stației de pompare a apelor uzate este necare de achiziționat următoarele lucrări și materiale:</w:t>
      </w:r>
    </w:p>
    <w:tbl>
      <w:tblPr>
        <w:tblStyle w:val="TableNormal"/>
        <w:tblW w:w="0" w:type="auto"/>
        <w:tblInd w:w="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63"/>
        <w:gridCol w:w="5445"/>
        <w:gridCol w:w="935"/>
        <w:gridCol w:w="1117"/>
      </w:tblGrid>
      <w:tr w:rsidR="00872604" w:rsidTr="00722C06">
        <w:trPr>
          <w:trHeight w:val="383"/>
        </w:trPr>
        <w:tc>
          <w:tcPr>
            <w:tcW w:w="463" w:type="dxa"/>
            <w:shd w:val="clear" w:color="auto" w:fill="D9D9D9"/>
          </w:tcPr>
          <w:p w:rsidR="00872604" w:rsidRDefault="00872604" w:rsidP="00722C06">
            <w:pPr>
              <w:pStyle w:val="TableParagraph"/>
              <w:spacing w:before="91" w:line="272" w:lineRule="exact"/>
              <w:ind w:right="81"/>
              <w:rPr>
                <w:sz w:val="24"/>
              </w:rPr>
            </w:pPr>
            <w:r>
              <w:rPr>
                <w:sz w:val="24"/>
              </w:rPr>
              <w:lastRenderedPageBreak/>
              <w:t>Nr</w:t>
            </w:r>
          </w:p>
        </w:tc>
        <w:tc>
          <w:tcPr>
            <w:tcW w:w="5445" w:type="dxa"/>
            <w:shd w:val="clear" w:color="auto" w:fill="D9D9D9"/>
          </w:tcPr>
          <w:p w:rsidR="00872604" w:rsidRDefault="00872604" w:rsidP="00722C06">
            <w:pPr>
              <w:pStyle w:val="TableParagraph"/>
              <w:spacing w:before="45" w:line="240" w:lineRule="auto"/>
              <w:ind w:left="1444"/>
              <w:jc w:val="left"/>
              <w:rPr>
                <w:sz w:val="24"/>
              </w:rPr>
            </w:pPr>
            <w:r>
              <w:rPr>
                <w:sz w:val="24"/>
              </w:rPr>
              <w:t>DENUMIREA</w:t>
            </w:r>
            <w:r>
              <w:rPr>
                <w:spacing w:val="-1"/>
                <w:sz w:val="24"/>
              </w:rPr>
              <w:t xml:space="preserve"> </w:t>
            </w:r>
            <w:r>
              <w:rPr>
                <w:sz w:val="24"/>
              </w:rPr>
              <w:t>LUCRARELOR</w:t>
            </w:r>
          </w:p>
        </w:tc>
        <w:tc>
          <w:tcPr>
            <w:tcW w:w="935" w:type="dxa"/>
            <w:shd w:val="clear" w:color="auto" w:fill="D9D9D9"/>
          </w:tcPr>
          <w:p w:rsidR="00872604" w:rsidRDefault="00872604" w:rsidP="00722C06">
            <w:pPr>
              <w:pStyle w:val="TableParagraph"/>
              <w:spacing w:before="45" w:line="240" w:lineRule="auto"/>
              <w:ind w:left="235"/>
              <w:jc w:val="left"/>
              <w:rPr>
                <w:sz w:val="24"/>
              </w:rPr>
            </w:pPr>
            <w:r>
              <w:rPr>
                <w:sz w:val="24"/>
              </w:rPr>
              <w:t>U.M.</w:t>
            </w:r>
          </w:p>
        </w:tc>
        <w:tc>
          <w:tcPr>
            <w:tcW w:w="1117" w:type="dxa"/>
            <w:shd w:val="clear" w:color="auto" w:fill="D9D9D9"/>
          </w:tcPr>
          <w:p w:rsidR="00872604" w:rsidRDefault="00872604" w:rsidP="00722C06">
            <w:pPr>
              <w:pStyle w:val="TableParagraph"/>
              <w:spacing w:before="45" w:line="240" w:lineRule="auto"/>
              <w:ind w:left="133"/>
              <w:jc w:val="left"/>
              <w:rPr>
                <w:sz w:val="24"/>
              </w:rPr>
            </w:pPr>
            <w:r>
              <w:rPr>
                <w:sz w:val="24"/>
              </w:rPr>
              <w:t>CANT-EA</w:t>
            </w:r>
          </w:p>
        </w:tc>
      </w:tr>
      <w:tr w:rsidR="00872604" w:rsidTr="00722C06">
        <w:trPr>
          <w:trHeight w:val="284"/>
        </w:trPr>
        <w:tc>
          <w:tcPr>
            <w:tcW w:w="463" w:type="dxa"/>
          </w:tcPr>
          <w:p w:rsidR="00872604" w:rsidRDefault="00872604" w:rsidP="00722C06">
            <w:pPr>
              <w:pStyle w:val="TableParagraph"/>
              <w:spacing w:before="42" w:line="222" w:lineRule="exact"/>
              <w:ind w:right="150"/>
              <w:rPr>
                <w:sz w:val="20"/>
              </w:rPr>
            </w:pPr>
            <w:r>
              <w:rPr>
                <w:w w:val="99"/>
                <w:sz w:val="20"/>
              </w:rPr>
              <w:t>1</w:t>
            </w:r>
          </w:p>
        </w:tc>
        <w:tc>
          <w:tcPr>
            <w:tcW w:w="5445" w:type="dxa"/>
          </w:tcPr>
          <w:p w:rsidR="00872604" w:rsidRDefault="00872604" w:rsidP="00722C06">
            <w:pPr>
              <w:pStyle w:val="TableParagraph"/>
              <w:ind w:left="42"/>
              <w:jc w:val="left"/>
              <w:rPr>
                <w:sz w:val="24"/>
              </w:rPr>
            </w:pPr>
            <w:r>
              <w:rPr>
                <w:sz w:val="24"/>
              </w:rPr>
              <w:t>Săpături de pământ cu excavatorul</w:t>
            </w:r>
          </w:p>
        </w:tc>
        <w:tc>
          <w:tcPr>
            <w:tcW w:w="935" w:type="dxa"/>
          </w:tcPr>
          <w:p w:rsidR="00872604" w:rsidRDefault="00872604" w:rsidP="00722C06">
            <w:pPr>
              <w:pStyle w:val="TableParagraph"/>
              <w:ind w:left="319"/>
              <w:jc w:val="left"/>
              <w:rPr>
                <w:sz w:val="24"/>
              </w:rPr>
            </w:pPr>
            <w:r>
              <w:rPr>
                <w:sz w:val="24"/>
              </w:rPr>
              <w:t>m3</w:t>
            </w:r>
          </w:p>
        </w:tc>
        <w:tc>
          <w:tcPr>
            <w:tcW w:w="1117" w:type="dxa"/>
          </w:tcPr>
          <w:p w:rsidR="00872604" w:rsidRDefault="00872604" w:rsidP="00722C06">
            <w:pPr>
              <w:pStyle w:val="TableParagraph"/>
              <w:ind w:right="3"/>
              <w:rPr>
                <w:sz w:val="24"/>
              </w:rPr>
            </w:pPr>
            <w:r>
              <w:rPr>
                <w:sz w:val="24"/>
              </w:rPr>
              <w:t>160</w:t>
            </w:r>
          </w:p>
        </w:tc>
      </w:tr>
      <w:tr w:rsidR="00872604" w:rsidTr="00722C06">
        <w:trPr>
          <w:trHeight w:val="284"/>
        </w:trPr>
        <w:tc>
          <w:tcPr>
            <w:tcW w:w="463" w:type="dxa"/>
          </w:tcPr>
          <w:p w:rsidR="00872604" w:rsidRDefault="00872604" w:rsidP="00722C06">
            <w:pPr>
              <w:pStyle w:val="TableParagraph"/>
              <w:spacing w:before="42" w:line="222" w:lineRule="exact"/>
              <w:ind w:right="150"/>
              <w:rPr>
                <w:sz w:val="20"/>
              </w:rPr>
            </w:pPr>
            <w:r>
              <w:rPr>
                <w:w w:val="99"/>
                <w:sz w:val="20"/>
              </w:rPr>
              <w:t>2</w:t>
            </w:r>
          </w:p>
        </w:tc>
        <w:tc>
          <w:tcPr>
            <w:tcW w:w="5445" w:type="dxa"/>
          </w:tcPr>
          <w:p w:rsidR="00872604" w:rsidRDefault="00872604" w:rsidP="00722C06">
            <w:pPr>
              <w:pStyle w:val="TableParagraph"/>
              <w:ind w:left="42"/>
              <w:jc w:val="left"/>
              <w:rPr>
                <w:sz w:val="24"/>
              </w:rPr>
            </w:pPr>
            <w:r>
              <w:rPr>
                <w:sz w:val="24"/>
              </w:rPr>
              <w:t>Săpături manual de pământ în spații limitate</w:t>
            </w:r>
          </w:p>
        </w:tc>
        <w:tc>
          <w:tcPr>
            <w:tcW w:w="935" w:type="dxa"/>
          </w:tcPr>
          <w:p w:rsidR="00872604" w:rsidRDefault="00872604" w:rsidP="00722C06">
            <w:pPr>
              <w:pStyle w:val="TableParagraph"/>
              <w:ind w:left="319"/>
              <w:jc w:val="left"/>
              <w:rPr>
                <w:sz w:val="24"/>
              </w:rPr>
            </w:pPr>
            <w:r>
              <w:rPr>
                <w:sz w:val="24"/>
              </w:rPr>
              <w:t>m3</w:t>
            </w:r>
          </w:p>
        </w:tc>
        <w:tc>
          <w:tcPr>
            <w:tcW w:w="1117" w:type="dxa"/>
          </w:tcPr>
          <w:p w:rsidR="00872604" w:rsidRDefault="00872604" w:rsidP="00722C06">
            <w:pPr>
              <w:pStyle w:val="TableParagraph"/>
              <w:ind w:right="3"/>
              <w:rPr>
                <w:sz w:val="24"/>
              </w:rPr>
            </w:pPr>
            <w:r>
              <w:rPr>
                <w:sz w:val="24"/>
              </w:rPr>
              <w:t>24,00</w:t>
            </w:r>
          </w:p>
        </w:tc>
      </w:tr>
      <w:tr w:rsidR="00872604" w:rsidTr="00722C06">
        <w:trPr>
          <w:trHeight w:val="284"/>
        </w:trPr>
        <w:tc>
          <w:tcPr>
            <w:tcW w:w="463" w:type="dxa"/>
          </w:tcPr>
          <w:p w:rsidR="00872604" w:rsidRDefault="00872604" w:rsidP="00722C06">
            <w:pPr>
              <w:pStyle w:val="TableParagraph"/>
              <w:spacing w:before="43" w:line="222" w:lineRule="exact"/>
              <w:ind w:right="150"/>
              <w:rPr>
                <w:sz w:val="20"/>
              </w:rPr>
            </w:pPr>
            <w:r>
              <w:rPr>
                <w:w w:val="99"/>
                <w:sz w:val="20"/>
              </w:rPr>
              <w:t>3</w:t>
            </w:r>
          </w:p>
        </w:tc>
        <w:tc>
          <w:tcPr>
            <w:tcW w:w="5445" w:type="dxa"/>
          </w:tcPr>
          <w:p w:rsidR="00872604" w:rsidRDefault="00872604" w:rsidP="00722C06">
            <w:pPr>
              <w:pStyle w:val="TableParagraph"/>
              <w:ind w:left="42"/>
              <w:jc w:val="left"/>
              <w:rPr>
                <w:sz w:val="24"/>
              </w:rPr>
            </w:pPr>
            <w:r>
              <w:rPr>
                <w:sz w:val="24"/>
              </w:rPr>
              <w:t>Montarea țevii din polietilenă D=25 mm</w:t>
            </w:r>
          </w:p>
        </w:tc>
        <w:tc>
          <w:tcPr>
            <w:tcW w:w="935" w:type="dxa"/>
          </w:tcPr>
          <w:p w:rsidR="00872604" w:rsidRDefault="00872604" w:rsidP="00722C06">
            <w:pPr>
              <w:pStyle w:val="TableParagraph"/>
              <w:ind w:left="300"/>
              <w:jc w:val="left"/>
              <w:rPr>
                <w:sz w:val="24"/>
              </w:rPr>
            </w:pPr>
            <w:r>
              <w:rPr>
                <w:sz w:val="24"/>
              </w:rPr>
              <w:t>m.l.</w:t>
            </w:r>
          </w:p>
        </w:tc>
        <w:tc>
          <w:tcPr>
            <w:tcW w:w="1117" w:type="dxa"/>
          </w:tcPr>
          <w:p w:rsidR="00872604" w:rsidRDefault="00872604" w:rsidP="00722C06">
            <w:pPr>
              <w:pStyle w:val="TableParagraph"/>
              <w:ind w:right="2"/>
              <w:rPr>
                <w:sz w:val="24"/>
              </w:rPr>
            </w:pPr>
            <w:r>
              <w:rPr>
                <w:sz w:val="24"/>
              </w:rPr>
              <w:t>400</w:t>
            </w:r>
          </w:p>
        </w:tc>
      </w:tr>
      <w:tr w:rsidR="00872604" w:rsidTr="00722C06">
        <w:trPr>
          <w:trHeight w:val="284"/>
        </w:trPr>
        <w:tc>
          <w:tcPr>
            <w:tcW w:w="463" w:type="dxa"/>
          </w:tcPr>
          <w:p w:rsidR="00872604" w:rsidRDefault="00872604" w:rsidP="00722C06">
            <w:pPr>
              <w:pStyle w:val="TableParagraph"/>
              <w:spacing w:before="43" w:line="222" w:lineRule="exact"/>
              <w:ind w:right="150"/>
              <w:rPr>
                <w:sz w:val="20"/>
              </w:rPr>
            </w:pPr>
            <w:r>
              <w:rPr>
                <w:w w:val="99"/>
                <w:sz w:val="20"/>
              </w:rPr>
              <w:t>4</w:t>
            </w:r>
          </w:p>
        </w:tc>
        <w:tc>
          <w:tcPr>
            <w:tcW w:w="5445" w:type="dxa"/>
          </w:tcPr>
          <w:p w:rsidR="00872604" w:rsidRDefault="00872604" w:rsidP="00722C06">
            <w:pPr>
              <w:pStyle w:val="TableParagraph"/>
              <w:ind w:left="42"/>
              <w:jc w:val="left"/>
              <w:rPr>
                <w:sz w:val="24"/>
              </w:rPr>
            </w:pPr>
            <w:r>
              <w:rPr>
                <w:sz w:val="24"/>
              </w:rPr>
              <w:t>Montarea fitingurilor de legătură D=25 mm</w:t>
            </w:r>
          </w:p>
        </w:tc>
        <w:tc>
          <w:tcPr>
            <w:tcW w:w="935" w:type="dxa"/>
          </w:tcPr>
          <w:p w:rsidR="00872604" w:rsidRDefault="00872604" w:rsidP="00722C06">
            <w:pPr>
              <w:pStyle w:val="TableParagraph"/>
              <w:ind w:left="300"/>
              <w:jc w:val="left"/>
              <w:rPr>
                <w:sz w:val="24"/>
              </w:rPr>
            </w:pPr>
            <w:r>
              <w:rPr>
                <w:sz w:val="24"/>
              </w:rPr>
              <w:t>buc</w:t>
            </w:r>
          </w:p>
        </w:tc>
        <w:tc>
          <w:tcPr>
            <w:tcW w:w="1117" w:type="dxa"/>
          </w:tcPr>
          <w:p w:rsidR="00872604" w:rsidRDefault="00872604" w:rsidP="00722C06">
            <w:pPr>
              <w:pStyle w:val="TableParagraph"/>
              <w:ind w:right="2"/>
              <w:rPr>
                <w:sz w:val="24"/>
              </w:rPr>
            </w:pPr>
            <w:r>
              <w:rPr>
                <w:sz w:val="24"/>
              </w:rPr>
              <w:t>4</w:t>
            </w:r>
          </w:p>
        </w:tc>
      </w:tr>
      <w:tr w:rsidR="00872604" w:rsidTr="00722C06">
        <w:trPr>
          <w:trHeight w:val="284"/>
        </w:trPr>
        <w:tc>
          <w:tcPr>
            <w:tcW w:w="463" w:type="dxa"/>
          </w:tcPr>
          <w:p w:rsidR="00872604" w:rsidRDefault="00872604" w:rsidP="00722C06">
            <w:pPr>
              <w:pStyle w:val="TableParagraph"/>
              <w:spacing w:before="43" w:line="221" w:lineRule="exact"/>
              <w:ind w:right="150"/>
              <w:rPr>
                <w:sz w:val="20"/>
              </w:rPr>
            </w:pPr>
            <w:r>
              <w:rPr>
                <w:w w:val="99"/>
                <w:sz w:val="20"/>
              </w:rPr>
              <w:t>5</w:t>
            </w:r>
          </w:p>
        </w:tc>
        <w:tc>
          <w:tcPr>
            <w:tcW w:w="5445" w:type="dxa"/>
          </w:tcPr>
          <w:p w:rsidR="00872604" w:rsidRDefault="00872604" w:rsidP="00722C06">
            <w:pPr>
              <w:pStyle w:val="TableParagraph"/>
              <w:ind w:left="42"/>
              <w:jc w:val="left"/>
              <w:rPr>
                <w:sz w:val="24"/>
              </w:rPr>
            </w:pPr>
            <w:r>
              <w:rPr>
                <w:sz w:val="24"/>
              </w:rPr>
              <w:t>Astuparea și compactarea șanțurilor</w:t>
            </w:r>
          </w:p>
        </w:tc>
        <w:tc>
          <w:tcPr>
            <w:tcW w:w="935" w:type="dxa"/>
          </w:tcPr>
          <w:p w:rsidR="00872604" w:rsidRDefault="00872604" w:rsidP="00722C06">
            <w:pPr>
              <w:pStyle w:val="TableParagraph"/>
              <w:ind w:left="300"/>
              <w:jc w:val="left"/>
              <w:rPr>
                <w:sz w:val="24"/>
              </w:rPr>
            </w:pPr>
            <w:r>
              <w:rPr>
                <w:sz w:val="24"/>
              </w:rPr>
              <w:t>m3</w:t>
            </w:r>
          </w:p>
        </w:tc>
        <w:tc>
          <w:tcPr>
            <w:tcW w:w="1117" w:type="dxa"/>
          </w:tcPr>
          <w:p w:rsidR="00872604" w:rsidRDefault="00872604" w:rsidP="00722C06">
            <w:pPr>
              <w:pStyle w:val="TableParagraph"/>
              <w:ind w:right="2"/>
              <w:rPr>
                <w:sz w:val="24"/>
              </w:rPr>
            </w:pPr>
            <w:r>
              <w:rPr>
                <w:sz w:val="24"/>
              </w:rPr>
              <w:t>184</w:t>
            </w:r>
          </w:p>
        </w:tc>
      </w:tr>
      <w:tr w:rsidR="00872604" w:rsidTr="00722C06">
        <w:trPr>
          <w:trHeight w:val="284"/>
        </w:trPr>
        <w:tc>
          <w:tcPr>
            <w:tcW w:w="463" w:type="dxa"/>
          </w:tcPr>
          <w:p w:rsidR="00872604" w:rsidRDefault="00872604" w:rsidP="00722C06">
            <w:pPr>
              <w:pStyle w:val="TableParagraph"/>
              <w:spacing w:before="42" w:line="222" w:lineRule="exact"/>
              <w:ind w:right="150"/>
              <w:rPr>
                <w:sz w:val="20"/>
              </w:rPr>
            </w:pPr>
            <w:r>
              <w:rPr>
                <w:w w:val="99"/>
                <w:sz w:val="20"/>
              </w:rPr>
              <w:t>6</w:t>
            </w:r>
          </w:p>
        </w:tc>
        <w:tc>
          <w:tcPr>
            <w:tcW w:w="5445" w:type="dxa"/>
          </w:tcPr>
          <w:p w:rsidR="00872604" w:rsidRDefault="00872604" w:rsidP="00722C06">
            <w:pPr>
              <w:pStyle w:val="TableParagraph"/>
              <w:ind w:left="42"/>
              <w:jc w:val="left"/>
              <w:rPr>
                <w:sz w:val="24"/>
              </w:rPr>
            </w:pPr>
            <w:r>
              <w:rPr>
                <w:sz w:val="24"/>
              </w:rPr>
              <w:t>Montarea robinetului de reținere D=25 mm</w:t>
            </w:r>
          </w:p>
        </w:tc>
        <w:tc>
          <w:tcPr>
            <w:tcW w:w="935" w:type="dxa"/>
          </w:tcPr>
          <w:p w:rsidR="00872604" w:rsidRDefault="00872604" w:rsidP="00722C06">
            <w:pPr>
              <w:pStyle w:val="TableParagraph"/>
              <w:ind w:left="300"/>
              <w:jc w:val="left"/>
              <w:rPr>
                <w:sz w:val="24"/>
              </w:rPr>
            </w:pPr>
            <w:r>
              <w:rPr>
                <w:sz w:val="24"/>
              </w:rPr>
              <w:t>buc</w:t>
            </w:r>
          </w:p>
        </w:tc>
        <w:tc>
          <w:tcPr>
            <w:tcW w:w="1117" w:type="dxa"/>
          </w:tcPr>
          <w:p w:rsidR="00872604" w:rsidRDefault="00ED0BF0" w:rsidP="00722C06">
            <w:pPr>
              <w:pStyle w:val="TableParagraph"/>
              <w:ind w:right="2"/>
              <w:rPr>
                <w:sz w:val="24"/>
              </w:rPr>
            </w:pPr>
            <w:r>
              <w:rPr>
                <w:sz w:val="24"/>
              </w:rPr>
              <w:t>2</w:t>
            </w:r>
            <w:r w:rsidR="00872604">
              <w:rPr>
                <w:sz w:val="24"/>
              </w:rPr>
              <w:t>,00</w:t>
            </w:r>
          </w:p>
        </w:tc>
      </w:tr>
    </w:tbl>
    <w:p w:rsidR="00872604" w:rsidRPr="00872604" w:rsidRDefault="00872604" w:rsidP="000F471A">
      <w:pPr>
        <w:pStyle w:val="a7"/>
        <w:shd w:val="clear" w:color="auto" w:fill="FFFFFF"/>
        <w:rPr>
          <w:sz w:val="28"/>
          <w:szCs w:val="28"/>
        </w:rPr>
      </w:pPr>
    </w:p>
    <w:p w:rsidR="00E33952" w:rsidRPr="00872604" w:rsidRDefault="00E33952" w:rsidP="00E33952">
      <w:pPr>
        <w:pStyle w:val="a7"/>
        <w:rPr>
          <w:sz w:val="28"/>
          <w:szCs w:val="28"/>
        </w:rPr>
      </w:pPr>
      <w:r w:rsidRPr="00872604">
        <w:rPr>
          <w:sz w:val="28"/>
          <w:szCs w:val="28"/>
        </w:rPr>
        <w:t>Aprovizionarea cu apă pentru personalul stației de pompare a apelor uzate este esențială din mai multe motive legate de sănătatea și siguranța lucrătorilor, dar și de eficiența operațională a stației. Iată câteva argumente relevante pentru necesitatea asigurării unei surse de apă:</w:t>
      </w:r>
    </w:p>
    <w:p w:rsidR="00E33952" w:rsidRPr="00872604" w:rsidRDefault="00E33952" w:rsidP="00E33952">
      <w:pPr>
        <w:pStyle w:val="a7"/>
        <w:numPr>
          <w:ilvl w:val="0"/>
          <w:numId w:val="38"/>
        </w:numPr>
        <w:rPr>
          <w:sz w:val="28"/>
          <w:szCs w:val="28"/>
        </w:rPr>
      </w:pPr>
      <w:r w:rsidRPr="00872604">
        <w:rPr>
          <w:rStyle w:val="a8"/>
          <w:sz w:val="28"/>
          <w:szCs w:val="28"/>
        </w:rPr>
        <w:t>Asigurarea condițiilor igienico-sanitare</w:t>
      </w:r>
      <w:r w:rsidRPr="00872604">
        <w:rPr>
          <w:sz w:val="28"/>
          <w:szCs w:val="28"/>
        </w:rPr>
        <w:t>: Personalul stației de pompare trebuie să aibă acces la apă potabilă pentru consumul propriu, dar și pentru a respecta standardele de igienă personală. Într-un mediu de lucru, unde manipularea apelor uzate poate fi inevitabilă, apa potabilă este necesară pentru spălarea mâinilor, faței și altor părți ale corpului, reducând riscurile de infecții sau contaminări.</w:t>
      </w:r>
    </w:p>
    <w:p w:rsidR="00E33952" w:rsidRPr="00872604" w:rsidRDefault="00E33952" w:rsidP="00E33952">
      <w:pPr>
        <w:pStyle w:val="a7"/>
        <w:numPr>
          <w:ilvl w:val="0"/>
          <w:numId w:val="38"/>
        </w:numPr>
        <w:rPr>
          <w:sz w:val="28"/>
          <w:szCs w:val="28"/>
        </w:rPr>
      </w:pPr>
      <w:r w:rsidRPr="00872604">
        <w:rPr>
          <w:rStyle w:val="a8"/>
          <w:sz w:val="28"/>
          <w:szCs w:val="28"/>
        </w:rPr>
        <w:t>Facilitarea proceselor de dezinfectare și curățare</w:t>
      </w:r>
      <w:r w:rsidRPr="00872604">
        <w:rPr>
          <w:sz w:val="28"/>
          <w:szCs w:val="28"/>
        </w:rPr>
        <w:t>: Personalul trebuie să fie capabil să curețe și să dezinfecteze echipamentele de protecție personală (combinezoane, mănuși, cizme etc.) utilizate în procesul de operare al stației de pompare. Apa este indispensabilă pentru această curățare, evitând acumularea de contaminanți și asigurând un mediu de muncă mai sigur pentru toți angajații.</w:t>
      </w:r>
    </w:p>
    <w:p w:rsidR="00E33952" w:rsidRPr="00872604" w:rsidRDefault="00E33952" w:rsidP="00E33952">
      <w:pPr>
        <w:pStyle w:val="a7"/>
        <w:numPr>
          <w:ilvl w:val="0"/>
          <w:numId w:val="38"/>
        </w:numPr>
        <w:rPr>
          <w:sz w:val="28"/>
          <w:szCs w:val="28"/>
        </w:rPr>
      </w:pPr>
      <w:r w:rsidRPr="00872604">
        <w:rPr>
          <w:rStyle w:val="a8"/>
          <w:sz w:val="28"/>
          <w:szCs w:val="28"/>
        </w:rPr>
        <w:t>Acces la facilități de igienă personală</w:t>
      </w:r>
      <w:r w:rsidRPr="00872604">
        <w:rPr>
          <w:sz w:val="28"/>
          <w:szCs w:val="28"/>
        </w:rPr>
        <w:t>: Angajații din stațiile de pompare a apelor uzate pot avea nevoie de facilități de igienă personală, cum ar fi dușuri sau toaletă cu apă curentă. Aceste facilități sunt esențiale pentru asigurarea unui mediu de muncă sănătos și pentru prevenirea riscurilor de contaminare a mediului de lucru sau a locurilor publice.</w:t>
      </w:r>
    </w:p>
    <w:p w:rsidR="00E33952" w:rsidRPr="00872604" w:rsidRDefault="00E33952" w:rsidP="00E33952">
      <w:pPr>
        <w:pStyle w:val="a7"/>
        <w:numPr>
          <w:ilvl w:val="0"/>
          <w:numId w:val="38"/>
        </w:numPr>
        <w:rPr>
          <w:sz w:val="28"/>
          <w:szCs w:val="28"/>
        </w:rPr>
      </w:pPr>
      <w:r w:rsidRPr="00872604">
        <w:rPr>
          <w:rStyle w:val="a8"/>
          <w:sz w:val="28"/>
          <w:szCs w:val="28"/>
        </w:rPr>
        <w:t>Respectarea reglementărilor de sănătate și siguranță</w:t>
      </w:r>
      <w:r w:rsidRPr="00872604">
        <w:rPr>
          <w:sz w:val="28"/>
          <w:szCs w:val="28"/>
        </w:rPr>
        <w:t>: Conform reglementărilor internaționale și naționale privind sănătatea și securitatea la locul de muncă, angajatorul are obligația de a asigura accesul la apă potabilă pentru toți lucrătorii. Aceste reglementări sunt esențiale pentru prevenirea unor probleme legate de sănătate și siguranță, cum ar fi expunerea la substanțe toxice sau infecții.</w:t>
      </w:r>
    </w:p>
    <w:p w:rsidR="00E33952" w:rsidRPr="00872604" w:rsidRDefault="00E33952" w:rsidP="00872604">
      <w:pPr>
        <w:pStyle w:val="a7"/>
        <w:numPr>
          <w:ilvl w:val="0"/>
          <w:numId w:val="38"/>
        </w:numPr>
        <w:rPr>
          <w:sz w:val="28"/>
          <w:szCs w:val="28"/>
        </w:rPr>
      </w:pPr>
      <w:r w:rsidRPr="00872604">
        <w:rPr>
          <w:rStyle w:val="a8"/>
          <w:sz w:val="28"/>
          <w:szCs w:val="28"/>
        </w:rPr>
        <w:t>Funcționarea eficientă a stației de pompare</w:t>
      </w:r>
      <w:r w:rsidRPr="00872604">
        <w:rPr>
          <w:sz w:val="28"/>
          <w:szCs w:val="28"/>
        </w:rPr>
        <w:t>: Stațiile de pompare a apelor uzate au nevoie de apă pentru a menține anumite funcționări esențiale, precum spălarea și curățarea echipamentelor, dar și pentru a asigura procesul de autocurățare a instalațiilor. În absența unei rețele de apă, această funcționare ar fi mult mai dificilă sau ar presupune utilizarea de resurse alternative mai costisitoare.</w:t>
      </w:r>
    </w:p>
    <w:p w:rsidR="00E33952" w:rsidRPr="00872604" w:rsidRDefault="00E33952" w:rsidP="00E33952">
      <w:pPr>
        <w:pStyle w:val="a7"/>
        <w:rPr>
          <w:sz w:val="28"/>
          <w:szCs w:val="28"/>
        </w:rPr>
      </w:pPr>
      <w:r w:rsidRPr="00872604">
        <w:rPr>
          <w:rStyle w:val="a8"/>
          <w:sz w:val="28"/>
          <w:szCs w:val="28"/>
        </w:rPr>
        <w:t xml:space="preserve">       </w:t>
      </w:r>
      <w:r w:rsidRPr="00872604">
        <w:rPr>
          <w:sz w:val="28"/>
          <w:szCs w:val="28"/>
        </w:rPr>
        <w:t>În concluzie, aprovizionarea cu apă pentru personalul stației de pompare a apelor uzate nu este doar o necesitate de sănătate și siguranță, dar și o condiție pentru buna funcționare a stației. Aceasta contribuie la prevenirea riscurilor de contaminare, îmbunătățirea condițiilor de muncă, respectarea reglementărilor legale și menținerea unui mediu de lucru sănătos și productiv.</w:t>
      </w:r>
    </w:p>
    <w:p w:rsidR="00ED0BF0" w:rsidRDefault="00ED0BF0" w:rsidP="00ED0BF0">
      <w:pPr>
        <w:pStyle w:val="a7"/>
        <w:shd w:val="clear" w:color="auto" w:fill="FFFFFF"/>
        <w:rPr>
          <w:i/>
          <w:sz w:val="28"/>
          <w:szCs w:val="28"/>
        </w:rPr>
      </w:pPr>
      <w:r w:rsidRPr="003B5909">
        <w:rPr>
          <w:rFonts w:eastAsiaTheme="minorEastAsia"/>
          <w:b/>
          <w:sz w:val="28"/>
          <w:szCs w:val="28"/>
          <w:lang w:val="fr-FR" w:eastAsia="en-GB"/>
        </w:rPr>
        <w:t xml:space="preserve">Proiectul de investiții </w:t>
      </w:r>
      <w:r>
        <w:rPr>
          <w:rFonts w:eastAsiaTheme="minorEastAsia"/>
          <w:b/>
          <w:sz w:val="28"/>
          <w:szCs w:val="28"/>
          <w:lang w:val="fr-FR" w:eastAsia="en-GB"/>
        </w:rPr>
        <w:t>B.2</w:t>
      </w:r>
      <w:r w:rsidRPr="003B5909">
        <w:rPr>
          <w:rFonts w:eastAsiaTheme="minorEastAsia"/>
          <w:b/>
          <w:sz w:val="28"/>
          <w:szCs w:val="28"/>
          <w:lang w:val="fr-FR" w:eastAsia="en-GB"/>
        </w:rPr>
        <w:t>.</w:t>
      </w:r>
      <w:r>
        <w:rPr>
          <w:rFonts w:eastAsiaTheme="minorEastAsia"/>
          <w:b/>
          <w:sz w:val="28"/>
          <w:szCs w:val="28"/>
          <w:lang w:val="fr-FR" w:eastAsia="en-GB"/>
        </w:rPr>
        <w:t>3</w:t>
      </w:r>
      <w:r>
        <w:rPr>
          <w:rFonts w:eastAsiaTheme="minorEastAsia"/>
          <w:sz w:val="28"/>
          <w:szCs w:val="28"/>
          <w:lang w:val="fr-FR" w:eastAsia="en-GB"/>
        </w:rPr>
        <w:t xml:space="preserve"> ”</w:t>
      </w:r>
      <w:r w:rsidRPr="00ED0BF0">
        <w:t xml:space="preserve"> </w:t>
      </w:r>
      <w:r w:rsidRPr="00ED0BF0">
        <w:rPr>
          <w:rFonts w:eastAsiaTheme="minorEastAsia"/>
          <w:i/>
          <w:sz w:val="28"/>
          <w:szCs w:val="28"/>
          <w:lang w:val="fr-FR" w:eastAsia="en-GB"/>
        </w:rPr>
        <w:t>Reabilitarea drumului de acces căte stația de pompare a apelor uzate</w:t>
      </w:r>
      <w:r>
        <w:rPr>
          <w:i/>
          <w:sz w:val="28"/>
          <w:szCs w:val="28"/>
        </w:rPr>
        <w:t>”</w:t>
      </w:r>
    </w:p>
    <w:p w:rsidR="00ED0BF0" w:rsidRDefault="00ED0BF0" w:rsidP="00ED0BF0">
      <w:pPr>
        <w:pStyle w:val="a7"/>
        <w:shd w:val="clear" w:color="auto" w:fill="FFFFFF"/>
        <w:rPr>
          <w:sz w:val="28"/>
          <w:szCs w:val="28"/>
        </w:rPr>
      </w:pPr>
      <w:r>
        <w:rPr>
          <w:sz w:val="28"/>
          <w:szCs w:val="28"/>
        </w:rPr>
        <w:lastRenderedPageBreak/>
        <w:t xml:space="preserve">Pentru </w:t>
      </w:r>
      <w:r w:rsidR="00EF35B7">
        <w:rPr>
          <w:sz w:val="28"/>
          <w:szCs w:val="28"/>
        </w:rPr>
        <w:t>reabilitarea drumului de acces la stația</w:t>
      </w:r>
      <w:r>
        <w:rPr>
          <w:sz w:val="28"/>
          <w:szCs w:val="28"/>
        </w:rPr>
        <w:t xml:space="preserve"> de pompare a apelor uzate este necare de achiziționat următoarele lucrări și materiale:</w:t>
      </w:r>
    </w:p>
    <w:tbl>
      <w:tblPr>
        <w:tblStyle w:val="TableNormal"/>
        <w:tblW w:w="0" w:type="auto"/>
        <w:tblInd w:w="1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63"/>
        <w:gridCol w:w="5445"/>
        <w:gridCol w:w="1198"/>
        <w:gridCol w:w="854"/>
      </w:tblGrid>
      <w:tr w:rsidR="00ED0BF0" w:rsidTr="00EF35B7">
        <w:trPr>
          <w:trHeight w:val="383"/>
        </w:trPr>
        <w:tc>
          <w:tcPr>
            <w:tcW w:w="463" w:type="dxa"/>
            <w:shd w:val="clear" w:color="auto" w:fill="D9D9D9"/>
          </w:tcPr>
          <w:p w:rsidR="00ED0BF0" w:rsidRDefault="00ED0BF0" w:rsidP="00722C06">
            <w:pPr>
              <w:pStyle w:val="TableParagraph"/>
              <w:spacing w:before="91" w:line="272" w:lineRule="exact"/>
              <w:ind w:right="81"/>
              <w:rPr>
                <w:sz w:val="24"/>
              </w:rPr>
            </w:pPr>
            <w:r>
              <w:rPr>
                <w:sz w:val="24"/>
              </w:rPr>
              <w:t>Nr</w:t>
            </w:r>
          </w:p>
        </w:tc>
        <w:tc>
          <w:tcPr>
            <w:tcW w:w="5445" w:type="dxa"/>
            <w:shd w:val="clear" w:color="auto" w:fill="D9D9D9"/>
          </w:tcPr>
          <w:p w:rsidR="00ED0BF0" w:rsidRDefault="00ED0BF0" w:rsidP="00722C06">
            <w:pPr>
              <w:pStyle w:val="TableParagraph"/>
              <w:spacing w:before="45" w:line="240" w:lineRule="auto"/>
              <w:ind w:left="1444"/>
              <w:jc w:val="left"/>
              <w:rPr>
                <w:sz w:val="24"/>
              </w:rPr>
            </w:pPr>
            <w:r>
              <w:rPr>
                <w:sz w:val="24"/>
              </w:rPr>
              <w:t>DENUMIREA</w:t>
            </w:r>
            <w:r>
              <w:rPr>
                <w:spacing w:val="-1"/>
                <w:sz w:val="24"/>
              </w:rPr>
              <w:t xml:space="preserve"> </w:t>
            </w:r>
            <w:r>
              <w:rPr>
                <w:sz w:val="24"/>
              </w:rPr>
              <w:t>LUCRARELOR</w:t>
            </w:r>
          </w:p>
        </w:tc>
        <w:tc>
          <w:tcPr>
            <w:tcW w:w="1198" w:type="dxa"/>
            <w:shd w:val="clear" w:color="auto" w:fill="D9D9D9"/>
          </w:tcPr>
          <w:p w:rsidR="00ED0BF0" w:rsidRDefault="00ED0BF0" w:rsidP="00722C06">
            <w:pPr>
              <w:pStyle w:val="TableParagraph"/>
              <w:spacing w:before="45" w:line="240" w:lineRule="auto"/>
              <w:ind w:left="235"/>
              <w:jc w:val="left"/>
              <w:rPr>
                <w:sz w:val="24"/>
              </w:rPr>
            </w:pPr>
            <w:r>
              <w:rPr>
                <w:sz w:val="24"/>
              </w:rPr>
              <w:t>U.M.</w:t>
            </w:r>
          </w:p>
        </w:tc>
        <w:tc>
          <w:tcPr>
            <w:tcW w:w="854" w:type="dxa"/>
            <w:shd w:val="clear" w:color="auto" w:fill="D9D9D9"/>
          </w:tcPr>
          <w:p w:rsidR="00ED0BF0" w:rsidRDefault="00ED0BF0" w:rsidP="00722C06">
            <w:pPr>
              <w:pStyle w:val="TableParagraph"/>
              <w:spacing w:before="45" w:line="240" w:lineRule="auto"/>
              <w:ind w:left="133"/>
              <w:jc w:val="left"/>
              <w:rPr>
                <w:sz w:val="24"/>
              </w:rPr>
            </w:pPr>
            <w:r>
              <w:rPr>
                <w:sz w:val="24"/>
              </w:rPr>
              <w:t>CANT-EA</w:t>
            </w:r>
          </w:p>
        </w:tc>
      </w:tr>
      <w:tr w:rsidR="00ED0BF0" w:rsidTr="00EF35B7">
        <w:trPr>
          <w:trHeight w:val="284"/>
        </w:trPr>
        <w:tc>
          <w:tcPr>
            <w:tcW w:w="463" w:type="dxa"/>
          </w:tcPr>
          <w:p w:rsidR="00ED0BF0" w:rsidRDefault="00ED0BF0" w:rsidP="00722C06">
            <w:pPr>
              <w:pStyle w:val="TableParagraph"/>
              <w:spacing w:before="42" w:line="222" w:lineRule="exact"/>
              <w:ind w:right="150"/>
              <w:rPr>
                <w:sz w:val="20"/>
              </w:rPr>
            </w:pPr>
            <w:r>
              <w:rPr>
                <w:w w:val="99"/>
                <w:sz w:val="20"/>
              </w:rPr>
              <w:t>1</w:t>
            </w:r>
          </w:p>
        </w:tc>
        <w:tc>
          <w:tcPr>
            <w:tcW w:w="5445" w:type="dxa"/>
          </w:tcPr>
          <w:p w:rsidR="00ED0BF0" w:rsidRDefault="00EF35B7" w:rsidP="00722C06">
            <w:pPr>
              <w:pStyle w:val="TableParagraph"/>
              <w:ind w:left="42"/>
              <w:jc w:val="left"/>
              <w:rPr>
                <w:sz w:val="24"/>
              </w:rPr>
            </w:pPr>
            <w:r>
              <w:rPr>
                <w:sz w:val="24"/>
              </w:rPr>
              <w:t>Scarificarea ușoară a împietruirii până la 5 cm adâncime cu autogreider</w:t>
            </w:r>
          </w:p>
        </w:tc>
        <w:tc>
          <w:tcPr>
            <w:tcW w:w="1198" w:type="dxa"/>
          </w:tcPr>
          <w:p w:rsidR="00ED0BF0" w:rsidRDefault="00EF35B7" w:rsidP="00722C06">
            <w:pPr>
              <w:pStyle w:val="TableParagraph"/>
              <w:ind w:left="319"/>
              <w:jc w:val="left"/>
              <w:rPr>
                <w:sz w:val="24"/>
              </w:rPr>
            </w:pPr>
            <w:r>
              <w:rPr>
                <w:sz w:val="24"/>
              </w:rPr>
              <w:t>m2</w:t>
            </w:r>
          </w:p>
        </w:tc>
        <w:tc>
          <w:tcPr>
            <w:tcW w:w="854" w:type="dxa"/>
          </w:tcPr>
          <w:p w:rsidR="00ED0BF0" w:rsidRDefault="00B02E74" w:rsidP="00722C06">
            <w:pPr>
              <w:pStyle w:val="TableParagraph"/>
              <w:ind w:right="3"/>
              <w:rPr>
                <w:sz w:val="24"/>
              </w:rPr>
            </w:pPr>
            <w:r>
              <w:rPr>
                <w:sz w:val="24"/>
              </w:rPr>
              <w:t>1500</w:t>
            </w:r>
          </w:p>
        </w:tc>
      </w:tr>
      <w:tr w:rsidR="00ED0BF0" w:rsidTr="00EF35B7">
        <w:trPr>
          <w:trHeight w:val="284"/>
        </w:trPr>
        <w:tc>
          <w:tcPr>
            <w:tcW w:w="463" w:type="dxa"/>
          </w:tcPr>
          <w:p w:rsidR="00ED0BF0" w:rsidRDefault="00ED0BF0" w:rsidP="00722C06">
            <w:pPr>
              <w:pStyle w:val="TableParagraph"/>
              <w:spacing w:before="42" w:line="222" w:lineRule="exact"/>
              <w:ind w:right="150"/>
              <w:rPr>
                <w:sz w:val="20"/>
              </w:rPr>
            </w:pPr>
            <w:r>
              <w:rPr>
                <w:w w:val="99"/>
                <w:sz w:val="20"/>
              </w:rPr>
              <w:t>2</w:t>
            </w:r>
          </w:p>
        </w:tc>
        <w:tc>
          <w:tcPr>
            <w:tcW w:w="5445" w:type="dxa"/>
          </w:tcPr>
          <w:p w:rsidR="00ED0BF0" w:rsidRDefault="00EF35B7" w:rsidP="00722C06">
            <w:pPr>
              <w:pStyle w:val="TableParagraph"/>
              <w:ind w:left="42"/>
              <w:jc w:val="left"/>
              <w:rPr>
                <w:sz w:val="24"/>
              </w:rPr>
            </w:pPr>
            <w:r>
              <w:rPr>
                <w:sz w:val="24"/>
              </w:rPr>
              <w:t>Amenajarea mecanizată a îmbrăcămintei rutiere din piatră spartă prin metoda împa</w:t>
            </w:r>
            <w:r w:rsidR="00B02E74">
              <w:rPr>
                <w:sz w:val="24"/>
              </w:rPr>
              <w:t>nării într-un strat cu H=20</w:t>
            </w:r>
            <w:r>
              <w:rPr>
                <w:sz w:val="24"/>
              </w:rPr>
              <w:t xml:space="preserve"> cm</w:t>
            </w:r>
          </w:p>
        </w:tc>
        <w:tc>
          <w:tcPr>
            <w:tcW w:w="1198" w:type="dxa"/>
          </w:tcPr>
          <w:p w:rsidR="00ED0BF0" w:rsidRDefault="00EF35B7" w:rsidP="00722C06">
            <w:pPr>
              <w:pStyle w:val="TableParagraph"/>
              <w:ind w:left="319"/>
              <w:jc w:val="left"/>
              <w:rPr>
                <w:sz w:val="24"/>
              </w:rPr>
            </w:pPr>
            <w:r>
              <w:rPr>
                <w:sz w:val="24"/>
              </w:rPr>
              <w:t>m2</w:t>
            </w:r>
          </w:p>
        </w:tc>
        <w:tc>
          <w:tcPr>
            <w:tcW w:w="854" w:type="dxa"/>
          </w:tcPr>
          <w:p w:rsidR="00ED0BF0" w:rsidRDefault="00B02E74" w:rsidP="00722C06">
            <w:pPr>
              <w:pStyle w:val="TableParagraph"/>
              <w:ind w:right="3"/>
              <w:rPr>
                <w:sz w:val="24"/>
              </w:rPr>
            </w:pPr>
            <w:r>
              <w:rPr>
                <w:sz w:val="24"/>
              </w:rPr>
              <w:t>1500</w:t>
            </w:r>
          </w:p>
        </w:tc>
      </w:tr>
      <w:tr w:rsidR="00ED0BF0" w:rsidTr="00EF35B7">
        <w:trPr>
          <w:trHeight w:val="284"/>
        </w:trPr>
        <w:tc>
          <w:tcPr>
            <w:tcW w:w="463" w:type="dxa"/>
          </w:tcPr>
          <w:p w:rsidR="00ED0BF0" w:rsidRDefault="00ED0BF0" w:rsidP="00722C06">
            <w:pPr>
              <w:pStyle w:val="TableParagraph"/>
              <w:spacing w:before="43" w:line="222" w:lineRule="exact"/>
              <w:ind w:right="150"/>
              <w:rPr>
                <w:sz w:val="20"/>
              </w:rPr>
            </w:pPr>
            <w:r>
              <w:rPr>
                <w:w w:val="99"/>
                <w:sz w:val="20"/>
              </w:rPr>
              <w:t>3</w:t>
            </w:r>
          </w:p>
        </w:tc>
        <w:tc>
          <w:tcPr>
            <w:tcW w:w="5445" w:type="dxa"/>
          </w:tcPr>
          <w:p w:rsidR="00ED0BF0" w:rsidRDefault="00B02E74" w:rsidP="00722C06">
            <w:pPr>
              <w:pStyle w:val="TableParagraph"/>
              <w:ind w:left="42"/>
              <w:jc w:val="left"/>
              <w:rPr>
                <w:sz w:val="24"/>
              </w:rPr>
            </w:pPr>
            <w:r>
              <w:rPr>
                <w:sz w:val="24"/>
              </w:rPr>
              <w:t>Compactarea mecanică a umpluturilor cu compactor pe pneuri în straturi succesive</w:t>
            </w:r>
          </w:p>
        </w:tc>
        <w:tc>
          <w:tcPr>
            <w:tcW w:w="1198" w:type="dxa"/>
          </w:tcPr>
          <w:p w:rsidR="00ED0BF0" w:rsidRDefault="00B02E74" w:rsidP="00722C06">
            <w:pPr>
              <w:pStyle w:val="TableParagraph"/>
              <w:ind w:left="300"/>
              <w:jc w:val="left"/>
              <w:rPr>
                <w:sz w:val="24"/>
              </w:rPr>
            </w:pPr>
            <w:r>
              <w:rPr>
                <w:sz w:val="24"/>
              </w:rPr>
              <w:t>m3</w:t>
            </w:r>
          </w:p>
        </w:tc>
        <w:tc>
          <w:tcPr>
            <w:tcW w:w="854" w:type="dxa"/>
          </w:tcPr>
          <w:p w:rsidR="00ED0BF0" w:rsidRDefault="00B02E74" w:rsidP="00722C06">
            <w:pPr>
              <w:pStyle w:val="TableParagraph"/>
              <w:ind w:right="2"/>
              <w:rPr>
                <w:sz w:val="24"/>
              </w:rPr>
            </w:pPr>
            <w:r>
              <w:rPr>
                <w:sz w:val="24"/>
              </w:rPr>
              <w:t>3</w:t>
            </w:r>
            <w:r w:rsidR="00ED0BF0">
              <w:rPr>
                <w:sz w:val="24"/>
              </w:rPr>
              <w:t>00</w:t>
            </w:r>
          </w:p>
        </w:tc>
      </w:tr>
    </w:tbl>
    <w:p w:rsidR="00ED0BF0" w:rsidRPr="00ED0BF0" w:rsidRDefault="00ED0BF0" w:rsidP="00ED0BF0">
      <w:pPr>
        <w:pStyle w:val="a7"/>
        <w:shd w:val="clear" w:color="auto" w:fill="FFFFFF"/>
        <w:rPr>
          <w:sz w:val="28"/>
          <w:szCs w:val="28"/>
        </w:rPr>
      </w:pPr>
    </w:p>
    <w:p w:rsidR="00ED0BF0" w:rsidRPr="00ED0BF0" w:rsidRDefault="00ED0BF0" w:rsidP="00ED0BF0">
      <w:pPr>
        <w:pStyle w:val="a7"/>
        <w:rPr>
          <w:sz w:val="28"/>
          <w:szCs w:val="28"/>
        </w:rPr>
      </w:pPr>
      <w:r>
        <w:rPr>
          <w:sz w:val="28"/>
          <w:szCs w:val="28"/>
        </w:rPr>
        <w:t xml:space="preserve">     </w:t>
      </w:r>
      <w:r w:rsidRPr="00ED0BF0">
        <w:rPr>
          <w:sz w:val="28"/>
          <w:szCs w:val="28"/>
        </w:rPr>
        <w:t>Reabilitarea drumului de acces către stația de pompare a apelor uzate este un pas esențial pentru asigurarea unei funcționări optime a stației, precum și pentru protejarea siguranței lucrătorilor și a eficienței operațiunilor. Iată câteva argumente care susțin necesitatea acestei reabilitări:</w:t>
      </w:r>
    </w:p>
    <w:p w:rsidR="00ED0BF0" w:rsidRPr="00ED0BF0" w:rsidRDefault="00ED0BF0" w:rsidP="00ED0BF0">
      <w:pPr>
        <w:pStyle w:val="3"/>
        <w:rPr>
          <w:sz w:val="28"/>
          <w:szCs w:val="28"/>
        </w:rPr>
      </w:pPr>
      <w:r w:rsidRPr="00ED0BF0">
        <w:rPr>
          <w:sz w:val="28"/>
          <w:szCs w:val="28"/>
        </w:rPr>
        <w:t xml:space="preserve">1. </w:t>
      </w:r>
      <w:r w:rsidRPr="00ED0BF0">
        <w:rPr>
          <w:rStyle w:val="a8"/>
          <w:b w:val="0"/>
          <w:bCs w:val="0"/>
          <w:sz w:val="28"/>
          <w:szCs w:val="28"/>
        </w:rPr>
        <w:t>Accesibilitate și rapiditate în intervențiile de urgență</w:t>
      </w:r>
    </w:p>
    <w:p w:rsidR="00ED0BF0" w:rsidRPr="00ED0BF0" w:rsidRDefault="00ED0BF0" w:rsidP="00ED0BF0">
      <w:pPr>
        <w:pStyle w:val="a7"/>
        <w:rPr>
          <w:sz w:val="28"/>
          <w:szCs w:val="28"/>
        </w:rPr>
      </w:pPr>
      <w:r w:rsidRPr="00ED0BF0">
        <w:rPr>
          <w:sz w:val="28"/>
          <w:szCs w:val="28"/>
        </w:rPr>
        <w:t>Un drum de acces în stare bună este crucial pentru intervențiile rapide în cazul unor defecțiuni sau al unor situații de urgență. În cazul unei avarii la stația de pompare, personalul tehnic, echipele de mentenanță și vehiculele de urgență trebuie să ajungă rapid pentru a repara echipamentele sau pentru a preveni o eventuală poluare. Un drum deteriorat sau greu accesibil poate întârzia aceste intervenții și poate duce la amplificarea problemelor, cu efecte negative asupra mediului sau asupra serviciilor prestate.</w:t>
      </w:r>
    </w:p>
    <w:p w:rsidR="00ED0BF0" w:rsidRPr="00ED0BF0" w:rsidRDefault="00ED0BF0" w:rsidP="00ED0BF0">
      <w:pPr>
        <w:pStyle w:val="3"/>
        <w:rPr>
          <w:sz w:val="28"/>
          <w:szCs w:val="28"/>
        </w:rPr>
      </w:pPr>
      <w:r w:rsidRPr="00ED0BF0">
        <w:rPr>
          <w:sz w:val="28"/>
          <w:szCs w:val="28"/>
        </w:rPr>
        <w:t xml:space="preserve">2. </w:t>
      </w:r>
      <w:r w:rsidRPr="00ED0BF0">
        <w:rPr>
          <w:rStyle w:val="a8"/>
          <w:b w:val="0"/>
          <w:bCs w:val="0"/>
          <w:sz w:val="28"/>
          <w:szCs w:val="28"/>
        </w:rPr>
        <w:t>Reducerea costurilor de operare</w:t>
      </w:r>
    </w:p>
    <w:p w:rsidR="00ED0BF0" w:rsidRPr="00ED0BF0" w:rsidRDefault="00ED0BF0" w:rsidP="00ED0BF0">
      <w:pPr>
        <w:pStyle w:val="a7"/>
        <w:rPr>
          <w:sz w:val="28"/>
          <w:szCs w:val="28"/>
        </w:rPr>
      </w:pPr>
      <w:r w:rsidRPr="00ED0BF0">
        <w:rPr>
          <w:sz w:val="28"/>
          <w:szCs w:val="28"/>
        </w:rPr>
        <w:t>Un drum deteriorat poate duce la costuri suplimentare pentru reparațiile vehiculelor care circulă frecvent pe acesta. De asemenea, dificultățile de acces pot conduce la creșterea timpilor de intervenție și la pierderi de eficiență. Prin reabilitarea drumului, se reduc aceste costuri indirecte, iar operarea stației de pompare devine mai eficientă din punct de vedere economic.</w:t>
      </w:r>
    </w:p>
    <w:p w:rsidR="00ED0BF0" w:rsidRPr="00ED0BF0" w:rsidRDefault="00ED0BF0" w:rsidP="00ED0BF0">
      <w:pPr>
        <w:pStyle w:val="3"/>
        <w:rPr>
          <w:sz w:val="28"/>
          <w:szCs w:val="28"/>
        </w:rPr>
      </w:pPr>
      <w:r w:rsidRPr="00ED0BF0">
        <w:rPr>
          <w:sz w:val="28"/>
          <w:szCs w:val="28"/>
        </w:rPr>
        <w:t>Concluzie</w:t>
      </w:r>
    </w:p>
    <w:p w:rsidR="00ED0BF0" w:rsidRPr="00ED0BF0" w:rsidRDefault="00ED0BF0" w:rsidP="00ED0BF0">
      <w:pPr>
        <w:pStyle w:val="a7"/>
        <w:rPr>
          <w:sz w:val="28"/>
          <w:szCs w:val="28"/>
        </w:rPr>
      </w:pPr>
      <w:r w:rsidRPr="00ED0BF0">
        <w:rPr>
          <w:sz w:val="28"/>
          <w:szCs w:val="28"/>
        </w:rPr>
        <w:t>Reabilitarea drumului de acces către stația de pompare a apelor uzate este esențială pentru a asigura siguranța personalului, eficiența operațiunilor și protecția mediului. Acesta va contribui la reducerea riscurilor de accidente, la creșterea vitezei de intervenție în caz de urgență, la îmbunătățirea transportului echipamentelor și materialelor și la reducerea costurilor operaționale. Astfel, un drum reabilitat este o investiție importantă care susține funcționarea continuă și eficientă a stației de pompare.</w:t>
      </w:r>
    </w:p>
    <w:p w:rsidR="00B02E74" w:rsidRDefault="00B02E74" w:rsidP="00B02E74">
      <w:pPr>
        <w:pStyle w:val="a7"/>
        <w:shd w:val="clear" w:color="auto" w:fill="FFFFFF"/>
        <w:rPr>
          <w:i/>
          <w:sz w:val="28"/>
          <w:szCs w:val="28"/>
        </w:rPr>
      </w:pPr>
      <w:r w:rsidRPr="003B5909">
        <w:rPr>
          <w:rFonts w:eastAsiaTheme="minorEastAsia"/>
          <w:b/>
          <w:sz w:val="28"/>
          <w:szCs w:val="28"/>
          <w:lang w:val="fr-FR" w:eastAsia="en-GB"/>
        </w:rPr>
        <w:t xml:space="preserve">Proiectul de investiții </w:t>
      </w:r>
      <w:r>
        <w:rPr>
          <w:rFonts w:eastAsiaTheme="minorEastAsia"/>
          <w:b/>
          <w:sz w:val="28"/>
          <w:szCs w:val="28"/>
          <w:lang w:val="fr-FR" w:eastAsia="en-GB"/>
        </w:rPr>
        <w:t>C.1</w:t>
      </w:r>
      <w:r w:rsidRPr="003B5909">
        <w:rPr>
          <w:rFonts w:eastAsiaTheme="minorEastAsia"/>
          <w:b/>
          <w:sz w:val="28"/>
          <w:szCs w:val="28"/>
          <w:lang w:val="fr-FR" w:eastAsia="en-GB"/>
        </w:rPr>
        <w:t>.</w:t>
      </w:r>
      <w:r>
        <w:rPr>
          <w:rFonts w:eastAsiaTheme="minorEastAsia"/>
          <w:b/>
          <w:sz w:val="28"/>
          <w:szCs w:val="28"/>
          <w:lang w:val="fr-FR" w:eastAsia="en-GB"/>
        </w:rPr>
        <w:t>1</w:t>
      </w:r>
      <w:r>
        <w:rPr>
          <w:rFonts w:eastAsiaTheme="minorEastAsia"/>
          <w:sz w:val="28"/>
          <w:szCs w:val="28"/>
          <w:lang w:val="fr-FR" w:eastAsia="en-GB"/>
        </w:rPr>
        <w:t xml:space="preserve"> ”</w:t>
      </w:r>
      <w:r w:rsidRPr="00ED0BF0">
        <w:t xml:space="preserve"> </w:t>
      </w:r>
      <w:r w:rsidRPr="00B02E74">
        <w:rPr>
          <w:rFonts w:eastAsiaTheme="minorEastAsia"/>
          <w:i/>
          <w:sz w:val="28"/>
          <w:szCs w:val="28"/>
          <w:lang w:val="fr-FR" w:eastAsia="en-GB"/>
        </w:rPr>
        <w:t>Procurarea a două automobile pentru sectoarele de apeduct și canalizare</w:t>
      </w:r>
      <w:r>
        <w:rPr>
          <w:i/>
          <w:sz w:val="28"/>
          <w:szCs w:val="28"/>
        </w:rPr>
        <w:t>”</w:t>
      </w:r>
    </w:p>
    <w:p w:rsidR="00B02E74" w:rsidRPr="00B02E74" w:rsidRDefault="00B02E74" w:rsidP="00B02E74">
      <w:pPr>
        <w:pStyle w:val="a7"/>
        <w:shd w:val="clear" w:color="auto" w:fill="FFFFFF"/>
        <w:rPr>
          <w:sz w:val="28"/>
          <w:szCs w:val="28"/>
        </w:rPr>
      </w:pPr>
      <w:r>
        <w:rPr>
          <w:sz w:val="28"/>
          <w:szCs w:val="28"/>
        </w:rPr>
        <w:lastRenderedPageBreak/>
        <w:t xml:space="preserve">   Acest proiect prevede procurarea a două automobile de tip Dacia Dokker </w:t>
      </w:r>
      <w:r w:rsidR="00722C06">
        <w:rPr>
          <w:sz w:val="28"/>
          <w:szCs w:val="28"/>
        </w:rPr>
        <w:t xml:space="preserve">sau analogic, </w:t>
      </w:r>
      <w:r>
        <w:rPr>
          <w:sz w:val="28"/>
          <w:szCs w:val="28"/>
        </w:rPr>
        <w:t>la mâna a doua, dar cu un parcurs de sub 100 000 de kilometri și o stare bună de funcționare.</w:t>
      </w:r>
    </w:p>
    <w:p w:rsidR="00B02E74" w:rsidRPr="00722C06" w:rsidRDefault="00B02E74" w:rsidP="00B02E74">
      <w:pPr>
        <w:pStyle w:val="a7"/>
        <w:rPr>
          <w:sz w:val="28"/>
          <w:szCs w:val="28"/>
        </w:rPr>
      </w:pPr>
      <w:r w:rsidRPr="00722C06">
        <w:rPr>
          <w:sz w:val="28"/>
          <w:szCs w:val="28"/>
        </w:rPr>
        <w:t xml:space="preserve">     Procurarea a două automobile pentru sectoarele de apeduct și canalizare la S</w:t>
      </w:r>
      <w:r w:rsidR="0006507B">
        <w:rPr>
          <w:sz w:val="28"/>
          <w:szCs w:val="28"/>
        </w:rPr>
        <w:t>.</w:t>
      </w:r>
      <w:r w:rsidRPr="00722C06">
        <w:rPr>
          <w:sz w:val="28"/>
          <w:szCs w:val="28"/>
        </w:rPr>
        <w:t>A</w:t>
      </w:r>
      <w:r w:rsidR="0006507B">
        <w:rPr>
          <w:sz w:val="28"/>
          <w:szCs w:val="28"/>
        </w:rPr>
        <w:t>. ”</w:t>
      </w:r>
      <w:r w:rsidRPr="00722C06">
        <w:rPr>
          <w:sz w:val="28"/>
          <w:szCs w:val="28"/>
        </w:rPr>
        <w:t xml:space="preserve"> Apă Canal Strășeni</w:t>
      </w:r>
      <w:r w:rsidR="0006507B">
        <w:rPr>
          <w:sz w:val="28"/>
          <w:szCs w:val="28"/>
        </w:rPr>
        <w:t>”</w:t>
      </w:r>
      <w:r w:rsidRPr="00722C06">
        <w:rPr>
          <w:sz w:val="28"/>
          <w:szCs w:val="28"/>
        </w:rPr>
        <w:t xml:space="preserve"> este o investiție strategică care va </w:t>
      </w:r>
      <w:r w:rsidR="00722C06" w:rsidRPr="00722C06">
        <w:rPr>
          <w:sz w:val="28"/>
          <w:szCs w:val="28"/>
        </w:rPr>
        <w:t>satisface</w:t>
      </w:r>
      <w:r w:rsidRPr="00722C06">
        <w:rPr>
          <w:sz w:val="28"/>
          <w:szCs w:val="28"/>
        </w:rPr>
        <w:t xml:space="preserve"> nevoile operaționale și va contribui la îmbunătățirea eficienței și performanței companiei. Iată câteva argumente care justifică această necesitate:</w:t>
      </w:r>
    </w:p>
    <w:p w:rsidR="00B02E74" w:rsidRPr="00722C06" w:rsidRDefault="00B02E74" w:rsidP="00B02E74">
      <w:pPr>
        <w:pStyle w:val="3"/>
        <w:rPr>
          <w:sz w:val="28"/>
          <w:szCs w:val="28"/>
        </w:rPr>
      </w:pPr>
      <w:r w:rsidRPr="00722C06">
        <w:rPr>
          <w:sz w:val="28"/>
          <w:szCs w:val="28"/>
        </w:rPr>
        <w:t xml:space="preserve">1. </w:t>
      </w:r>
      <w:r w:rsidRPr="00722C06">
        <w:rPr>
          <w:rStyle w:val="a8"/>
          <w:b w:val="0"/>
          <w:bCs w:val="0"/>
          <w:sz w:val="28"/>
          <w:szCs w:val="28"/>
        </w:rPr>
        <w:t>Îmbunătățirea mobilității și timpilor de reacție</w:t>
      </w:r>
    </w:p>
    <w:p w:rsidR="00B02E74" w:rsidRPr="00722C06" w:rsidRDefault="00B02E74" w:rsidP="00B02E74">
      <w:pPr>
        <w:pStyle w:val="a7"/>
        <w:rPr>
          <w:sz w:val="28"/>
          <w:szCs w:val="28"/>
        </w:rPr>
      </w:pPr>
      <w:r w:rsidRPr="00722C06">
        <w:rPr>
          <w:sz w:val="28"/>
          <w:szCs w:val="28"/>
        </w:rPr>
        <w:t>Automobilele vor asigura o mobilitate crescută pentru echipele de intervenție, necesare pentru reparațiile, întreținerea și verificarea infrastructurii de apeduct și canalizare. În cazul unei avarii sau al unei intervenții de urgență, deplasarea rapidă către locul problemei este esențială. Fără autovehicule adecvate, timpul de reacție poate fi semnificativ mai mare, iar remedierea problemelor va dura mai mult, afectând astfel serviciile oferite clienților.</w:t>
      </w:r>
    </w:p>
    <w:p w:rsidR="00B02E74" w:rsidRPr="00722C06" w:rsidRDefault="00B02E74" w:rsidP="00B02E74">
      <w:pPr>
        <w:pStyle w:val="3"/>
        <w:rPr>
          <w:sz w:val="28"/>
          <w:szCs w:val="28"/>
        </w:rPr>
      </w:pPr>
      <w:r w:rsidRPr="00722C06">
        <w:rPr>
          <w:sz w:val="28"/>
          <w:szCs w:val="28"/>
        </w:rPr>
        <w:t xml:space="preserve">2. </w:t>
      </w:r>
      <w:r w:rsidRPr="00722C06">
        <w:rPr>
          <w:rStyle w:val="a8"/>
          <w:b w:val="0"/>
          <w:bCs w:val="0"/>
          <w:sz w:val="28"/>
          <w:szCs w:val="28"/>
        </w:rPr>
        <w:t>Creșterea eficienței și a productivității</w:t>
      </w:r>
    </w:p>
    <w:p w:rsidR="00B02E74" w:rsidRPr="00722C06" w:rsidRDefault="00B02E74" w:rsidP="00B02E74">
      <w:pPr>
        <w:pStyle w:val="a7"/>
        <w:rPr>
          <w:sz w:val="28"/>
          <w:szCs w:val="28"/>
        </w:rPr>
      </w:pPr>
      <w:r w:rsidRPr="00722C06">
        <w:rPr>
          <w:sz w:val="28"/>
          <w:szCs w:val="28"/>
        </w:rPr>
        <w:t>Dispunerea de automobile dedicate sectoarelor de apeduct și canalizare permite personalului să se deplaseze rapid între diferite locații pentru inspecții, reparații sau întreținere preventivă. Acest lucru va reduce timpul de inactivitate, îmbunătățind astfel productivitatea echipelor de teren. De asemenea, va contribui la o gestionare mai eficientă a resurselor și la o mai bună programare a intervențiilor.</w:t>
      </w:r>
    </w:p>
    <w:p w:rsidR="00B02E74" w:rsidRPr="00722C06" w:rsidRDefault="00B02E74" w:rsidP="00B02E74">
      <w:pPr>
        <w:pStyle w:val="3"/>
        <w:rPr>
          <w:sz w:val="28"/>
          <w:szCs w:val="28"/>
        </w:rPr>
      </w:pPr>
      <w:r w:rsidRPr="00722C06">
        <w:rPr>
          <w:sz w:val="28"/>
          <w:szCs w:val="28"/>
        </w:rPr>
        <w:t>Concluzie</w:t>
      </w:r>
    </w:p>
    <w:p w:rsidR="00B02E74" w:rsidRPr="00722C06" w:rsidRDefault="00B02E74" w:rsidP="00B02E74">
      <w:pPr>
        <w:pStyle w:val="a7"/>
        <w:rPr>
          <w:sz w:val="28"/>
          <w:szCs w:val="28"/>
        </w:rPr>
      </w:pPr>
      <w:r w:rsidRPr="00722C06">
        <w:rPr>
          <w:sz w:val="28"/>
          <w:szCs w:val="28"/>
        </w:rPr>
        <w:t>Procurarea a două automobile pentru sectoarele de apeduct și canalizare la SA Apă Canal</w:t>
      </w:r>
      <w:r w:rsidR="00722C06" w:rsidRPr="00722C06">
        <w:rPr>
          <w:sz w:val="28"/>
          <w:szCs w:val="28"/>
        </w:rPr>
        <w:t xml:space="preserve"> Strășeni</w:t>
      </w:r>
      <w:r w:rsidRPr="00722C06">
        <w:rPr>
          <w:sz w:val="28"/>
          <w:szCs w:val="28"/>
        </w:rPr>
        <w:t xml:space="preserve"> este o măsură necesară și benefică din multiple puncte de vedere. Aceasta va îmbunătăți mobilitatea și eficiența operațională, va proteja personalul și va contribui la reducerea costurilor pe termen lung. De asemenea, va asigura o reacție rapidă în caz de urgență, va sprijini creșterea capacității de intervenție și va ajuta la menținerea unui standard înalt de servicii, în conformitate cu reglementările și cerințele moderne.</w:t>
      </w:r>
    </w:p>
    <w:p w:rsidR="00722C06" w:rsidRDefault="00722C06" w:rsidP="00722C06">
      <w:pPr>
        <w:pStyle w:val="a7"/>
        <w:shd w:val="clear" w:color="auto" w:fill="FFFFFF"/>
        <w:rPr>
          <w:i/>
          <w:sz w:val="28"/>
          <w:szCs w:val="28"/>
        </w:rPr>
      </w:pPr>
      <w:r w:rsidRPr="003B5909">
        <w:rPr>
          <w:rFonts w:eastAsiaTheme="minorEastAsia"/>
          <w:b/>
          <w:sz w:val="28"/>
          <w:szCs w:val="28"/>
          <w:lang w:val="fr-FR" w:eastAsia="en-GB"/>
        </w:rPr>
        <w:t xml:space="preserve">Proiectul de investiții </w:t>
      </w:r>
      <w:r>
        <w:rPr>
          <w:rFonts w:eastAsiaTheme="minorEastAsia"/>
          <w:b/>
          <w:sz w:val="28"/>
          <w:szCs w:val="28"/>
          <w:lang w:val="fr-FR" w:eastAsia="en-GB"/>
        </w:rPr>
        <w:t>C.1</w:t>
      </w:r>
      <w:r w:rsidRPr="003B5909">
        <w:rPr>
          <w:rFonts w:eastAsiaTheme="minorEastAsia"/>
          <w:b/>
          <w:sz w:val="28"/>
          <w:szCs w:val="28"/>
          <w:lang w:val="fr-FR" w:eastAsia="en-GB"/>
        </w:rPr>
        <w:t>.</w:t>
      </w:r>
      <w:r w:rsidR="00D93B50">
        <w:rPr>
          <w:rFonts w:eastAsiaTheme="minorEastAsia"/>
          <w:b/>
          <w:sz w:val="28"/>
          <w:szCs w:val="28"/>
          <w:lang w:val="fr-FR" w:eastAsia="en-GB"/>
        </w:rPr>
        <w:t>2</w:t>
      </w:r>
      <w:r>
        <w:rPr>
          <w:rFonts w:eastAsiaTheme="minorEastAsia"/>
          <w:sz w:val="28"/>
          <w:szCs w:val="28"/>
          <w:lang w:val="fr-FR" w:eastAsia="en-GB"/>
        </w:rPr>
        <w:t xml:space="preserve"> ”</w:t>
      </w:r>
      <w:r w:rsidRPr="00ED0BF0">
        <w:t xml:space="preserve"> </w:t>
      </w:r>
      <w:r w:rsidRPr="00722C06">
        <w:rPr>
          <w:rFonts w:eastAsiaTheme="minorEastAsia"/>
          <w:i/>
          <w:sz w:val="28"/>
          <w:szCs w:val="28"/>
          <w:lang w:val="fr-FR" w:eastAsia="en-GB"/>
        </w:rPr>
        <w:t>Procurarea a uni autocamion de vidanjare pentru prestarea serviciilor curățire foselor septice și evacuarea a apelor uzate</w:t>
      </w:r>
      <w:r>
        <w:rPr>
          <w:i/>
          <w:sz w:val="28"/>
          <w:szCs w:val="28"/>
        </w:rPr>
        <w:t>”</w:t>
      </w:r>
    </w:p>
    <w:p w:rsidR="00D93B50" w:rsidRPr="00D93B50" w:rsidRDefault="00D93B50" w:rsidP="00722C06">
      <w:pPr>
        <w:pStyle w:val="a7"/>
        <w:shd w:val="clear" w:color="auto" w:fill="FFFFFF"/>
        <w:rPr>
          <w:sz w:val="28"/>
          <w:szCs w:val="28"/>
        </w:rPr>
      </w:pPr>
      <w:r>
        <w:rPr>
          <w:sz w:val="28"/>
          <w:szCs w:val="28"/>
        </w:rPr>
        <w:t>Acest proiect prevede procurarea a unui autocamion de vidanjare la mâna a doua de tip DAF, MAN sau similar, dar înr-o stare bună de funcționare și care să funcționeze pe motorină.</w:t>
      </w:r>
    </w:p>
    <w:p w:rsidR="00722C06" w:rsidRPr="00D93B50" w:rsidRDefault="00722C06" w:rsidP="00722C06">
      <w:pPr>
        <w:pStyle w:val="a7"/>
        <w:rPr>
          <w:sz w:val="28"/>
          <w:szCs w:val="28"/>
        </w:rPr>
      </w:pPr>
      <w:r w:rsidRPr="00D93B50">
        <w:rPr>
          <w:sz w:val="28"/>
          <w:szCs w:val="28"/>
        </w:rPr>
        <w:t>Procurarea unui autocamion de vidanjare pentru prestarea serviciilor de curățire a foselor septice și evacuarea apelor uzate reprezintă o investiție esențială pentru îmbunătățirea calității serviciilor de gestionare a apelor uzate. Iată câteva argumente clare care justifică această necesitate:</w:t>
      </w:r>
    </w:p>
    <w:p w:rsidR="00722C06" w:rsidRPr="00D93B50" w:rsidRDefault="00722C06" w:rsidP="00722C06">
      <w:pPr>
        <w:pStyle w:val="3"/>
        <w:rPr>
          <w:sz w:val="28"/>
          <w:szCs w:val="28"/>
        </w:rPr>
      </w:pPr>
      <w:r w:rsidRPr="00D93B50">
        <w:rPr>
          <w:sz w:val="28"/>
          <w:szCs w:val="28"/>
        </w:rPr>
        <w:t xml:space="preserve">1. </w:t>
      </w:r>
      <w:r w:rsidRPr="00D93B50">
        <w:rPr>
          <w:rStyle w:val="a8"/>
          <w:b w:val="0"/>
          <w:bCs w:val="0"/>
          <w:sz w:val="28"/>
          <w:szCs w:val="28"/>
        </w:rPr>
        <w:t>Asigurarea unui serviciu eficient și de calitate</w:t>
      </w:r>
    </w:p>
    <w:p w:rsidR="00722C06" w:rsidRPr="00D93B50" w:rsidRDefault="00722C06" w:rsidP="00722C06">
      <w:pPr>
        <w:pStyle w:val="a7"/>
        <w:rPr>
          <w:sz w:val="28"/>
          <w:szCs w:val="28"/>
        </w:rPr>
      </w:pPr>
      <w:r w:rsidRPr="00D93B50">
        <w:rPr>
          <w:sz w:val="28"/>
          <w:szCs w:val="28"/>
        </w:rPr>
        <w:t xml:space="preserve">Autocamionul de vidanjare permite o gestionare rapidă și eficientă a serviciilor de curățire a foselor septice și evacuare a apelor uzate. Fosele septice care nu sunt curățate corespunzător pot cauza blocaje, mirosuri neplăcute și pot conduce la poluarea mediului înconjurător. Un </w:t>
      </w:r>
      <w:r w:rsidRPr="00D93B50">
        <w:rPr>
          <w:sz w:val="28"/>
          <w:szCs w:val="28"/>
        </w:rPr>
        <w:lastRenderedPageBreak/>
        <w:t>autocamion de vidanjare performant va permite curățarea acestora într-un mod rapid și eficient, oferind clienților un serviciu de calitate.</w:t>
      </w:r>
    </w:p>
    <w:p w:rsidR="00722C06" w:rsidRPr="00D93B50" w:rsidRDefault="00722C06" w:rsidP="00722C06">
      <w:pPr>
        <w:pStyle w:val="3"/>
        <w:rPr>
          <w:sz w:val="28"/>
          <w:szCs w:val="28"/>
        </w:rPr>
      </w:pPr>
      <w:r w:rsidRPr="00D93B50">
        <w:rPr>
          <w:sz w:val="28"/>
          <w:szCs w:val="28"/>
        </w:rPr>
        <w:t xml:space="preserve">2. </w:t>
      </w:r>
      <w:r w:rsidRPr="00D93B50">
        <w:rPr>
          <w:rStyle w:val="a8"/>
          <w:b w:val="0"/>
          <w:bCs w:val="0"/>
          <w:sz w:val="28"/>
          <w:szCs w:val="28"/>
        </w:rPr>
        <w:t>Reducerea riscurilor de contaminare a mediului</w:t>
      </w:r>
    </w:p>
    <w:p w:rsidR="00722C06" w:rsidRPr="00D93B50" w:rsidRDefault="00722C06" w:rsidP="00722C06">
      <w:pPr>
        <w:pStyle w:val="a7"/>
        <w:rPr>
          <w:sz w:val="28"/>
          <w:szCs w:val="28"/>
        </w:rPr>
      </w:pPr>
      <w:r w:rsidRPr="00D93B50">
        <w:rPr>
          <w:sz w:val="28"/>
          <w:szCs w:val="28"/>
        </w:rPr>
        <w:t>În lipsa unui autocamion de vidanjare, evacuarea apelor uzate poate fi mai puțin controlată, iar riscurile de contaminare a solului, apei subterane sau a surselor de apă potabilă cresc semnificativ. Vidanjarea corespunzătoare asigură un proces de colectare și transport al apelor uzate și deșeurilor menajere într-un mod igienic și sigur, protejând astfel mediul înconjurător și sănătatea publică.</w:t>
      </w:r>
    </w:p>
    <w:p w:rsidR="00722C06" w:rsidRPr="00D93B50" w:rsidRDefault="00722C06" w:rsidP="00722C06">
      <w:pPr>
        <w:pStyle w:val="3"/>
        <w:rPr>
          <w:sz w:val="28"/>
          <w:szCs w:val="28"/>
        </w:rPr>
      </w:pPr>
      <w:r w:rsidRPr="00D93B50">
        <w:rPr>
          <w:sz w:val="28"/>
          <w:szCs w:val="28"/>
        </w:rPr>
        <w:t xml:space="preserve">3. </w:t>
      </w:r>
      <w:r w:rsidRPr="00D93B50">
        <w:rPr>
          <w:rStyle w:val="a8"/>
          <w:b w:val="0"/>
          <w:bCs w:val="0"/>
          <w:sz w:val="28"/>
          <w:szCs w:val="28"/>
        </w:rPr>
        <w:t>Răspuns rapid în situații de urgență</w:t>
      </w:r>
    </w:p>
    <w:p w:rsidR="00722C06" w:rsidRPr="00D93B50" w:rsidRDefault="00722C06" w:rsidP="00722C06">
      <w:pPr>
        <w:pStyle w:val="a7"/>
        <w:rPr>
          <w:sz w:val="28"/>
          <w:szCs w:val="28"/>
        </w:rPr>
      </w:pPr>
      <w:r w:rsidRPr="00D93B50">
        <w:rPr>
          <w:sz w:val="28"/>
          <w:szCs w:val="28"/>
        </w:rPr>
        <w:t>Autocamionul de vidanjare este esențial în cazurile de avarii sau blocaje la rețelele de canalizare sau în zonele unde fosele septice sunt supuse unor probleme de funcționare. În astfel de situații de urgență, un autocamion de vidanjare dedicat poate asigura un răspuns rapid, minimizând disconfortul pentru consumatori și prevenind răspândirea mirosurilor neplăcute sau a altor contaminanți. Un astfel de vehicul va permite intervenții de urgență, reducând timpii de așteptare și prevenind deteriorarea infrastructurii.</w:t>
      </w:r>
    </w:p>
    <w:p w:rsidR="00722C06" w:rsidRPr="00D93B50" w:rsidRDefault="00722C06" w:rsidP="00722C06">
      <w:pPr>
        <w:pStyle w:val="3"/>
        <w:rPr>
          <w:sz w:val="28"/>
          <w:szCs w:val="28"/>
        </w:rPr>
      </w:pPr>
      <w:r w:rsidRPr="00D93B50">
        <w:rPr>
          <w:sz w:val="28"/>
          <w:szCs w:val="28"/>
        </w:rPr>
        <w:t xml:space="preserve">4. </w:t>
      </w:r>
      <w:r w:rsidRPr="00D93B50">
        <w:rPr>
          <w:rStyle w:val="a8"/>
          <w:b w:val="0"/>
          <w:bCs w:val="0"/>
          <w:sz w:val="28"/>
          <w:szCs w:val="28"/>
        </w:rPr>
        <w:t>Extinderea și diversificarea serviciilor oferite</w:t>
      </w:r>
    </w:p>
    <w:p w:rsidR="00722C06" w:rsidRPr="00D93B50" w:rsidRDefault="00722C06" w:rsidP="00722C06">
      <w:pPr>
        <w:pStyle w:val="a7"/>
        <w:rPr>
          <w:sz w:val="28"/>
          <w:szCs w:val="28"/>
        </w:rPr>
      </w:pPr>
      <w:r w:rsidRPr="00D93B50">
        <w:rPr>
          <w:sz w:val="28"/>
          <w:szCs w:val="28"/>
        </w:rPr>
        <w:t>Procurarea unui autocamion de vidanjare va permite companiei să-și extindă și să-și diversifice gama de servicii oferite. În afară de curățirea foselor septice, acest tip de vehicul poate fi utilizat pentru vidanjarea altor tipuri de instalații de colectare a apelor uzate, îmbunătățind astfel portofoliul de servicii. Acest lucru poate atrage noi clienți și poate contribui la creșterea veniturilor companiei.</w:t>
      </w:r>
    </w:p>
    <w:p w:rsidR="00722C06" w:rsidRPr="00D93B50" w:rsidRDefault="00722C06" w:rsidP="00722C06">
      <w:pPr>
        <w:pStyle w:val="3"/>
        <w:rPr>
          <w:sz w:val="28"/>
          <w:szCs w:val="28"/>
        </w:rPr>
      </w:pPr>
      <w:r w:rsidRPr="00D93B50">
        <w:rPr>
          <w:sz w:val="28"/>
          <w:szCs w:val="28"/>
        </w:rPr>
        <w:t>Concluzie</w:t>
      </w:r>
    </w:p>
    <w:p w:rsidR="00722C06" w:rsidRPr="00D93B50" w:rsidRDefault="00722C06" w:rsidP="00722C06">
      <w:pPr>
        <w:pStyle w:val="a7"/>
        <w:rPr>
          <w:sz w:val="28"/>
          <w:szCs w:val="28"/>
        </w:rPr>
      </w:pPr>
      <w:r w:rsidRPr="00D93B50">
        <w:rPr>
          <w:sz w:val="28"/>
          <w:szCs w:val="28"/>
        </w:rPr>
        <w:t>Procurarea unui autocamion de vidanjare este esențială pentru îmbunătățirea serviciilor de curățire a foselor septice și evacuare a apelor uzate. Acesta va asigura intervenții rapide și eficiente, va reduce riscurile de contaminare a mediului și va contribui la protejarea sănătății publice. În plus, va permite extinderea serviciilor oferite, optimizarea costurilor de operare și creșterea satisfacției clienților, asigurând o companie mai competitivă și responsabilă din punct de vedere al protecției mediului.</w:t>
      </w:r>
    </w:p>
    <w:p w:rsidR="00722C06" w:rsidRPr="00722C06" w:rsidRDefault="00722C06" w:rsidP="00722C06">
      <w:pPr>
        <w:pStyle w:val="a7"/>
        <w:shd w:val="clear" w:color="auto" w:fill="FFFFFF"/>
        <w:rPr>
          <w:sz w:val="28"/>
          <w:szCs w:val="28"/>
        </w:rPr>
      </w:pPr>
    </w:p>
    <w:p w:rsidR="00D93B50" w:rsidRDefault="00D93B50" w:rsidP="00D93B50">
      <w:pPr>
        <w:pStyle w:val="a7"/>
        <w:shd w:val="clear" w:color="auto" w:fill="FFFFFF"/>
        <w:rPr>
          <w:i/>
          <w:sz w:val="28"/>
          <w:szCs w:val="28"/>
        </w:rPr>
      </w:pPr>
      <w:r w:rsidRPr="003B5909">
        <w:rPr>
          <w:rFonts w:eastAsiaTheme="minorEastAsia"/>
          <w:b/>
          <w:sz w:val="28"/>
          <w:szCs w:val="28"/>
          <w:lang w:val="fr-FR" w:eastAsia="en-GB"/>
        </w:rPr>
        <w:t xml:space="preserve">Proiectul de investiții </w:t>
      </w:r>
      <w:r>
        <w:rPr>
          <w:rFonts w:eastAsiaTheme="minorEastAsia"/>
          <w:b/>
          <w:sz w:val="28"/>
          <w:szCs w:val="28"/>
          <w:lang w:val="fr-FR" w:eastAsia="en-GB"/>
        </w:rPr>
        <w:t>D.1</w:t>
      </w:r>
      <w:r w:rsidRPr="003B5909">
        <w:rPr>
          <w:rFonts w:eastAsiaTheme="minorEastAsia"/>
          <w:b/>
          <w:sz w:val="28"/>
          <w:szCs w:val="28"/>
          <w:lang w:val="fr-FR" w:eastAsia="en-GB"/>
        </w:rPr>
        <w:t>.</w:t>
      </w:r>
      <w:r>
        <w:rPr>
          <w:rFonts w:eastAsiaTheme="minorEastAsia"/>
          <w:b/>
          <w:sz w:val="28"/>
          <w:szCs w:val="28"/>
          <w:lang w:val="fr-FR" w:eastAsia="en-GB"/>
        </w:rPr>
        <w:t>1</w:t>
      </w:r>
      <w:r>
        <w:rPr>
          <w:rFonts w:eastAsiaTheme="minorEastAsia"/>
          <w:sz w:val="28"/>
          <w:szCs w:val="28"/>
          <w:lang w:val="fr-FR" w:eastAsia="en-GB"/>
        </w:rPr>
        <w:t xml:space="preserve"> ”</w:t>
      </w:r>
      <w:r w:rsidRPr="00ED0BF0">
        <w:t xml:space="preserve"> </w:t>
      </w:r>
      <w:r w:rsidR="00F17783" w:rsidRPr="00F17783">
        <w:rPr>
          <w:rFonts w:eastAsiaTheme="minorEastAsia"/>
          <w:i/>
          <w:sz w:val="28"/>
          <w:szCs w:val="28"/>
          <w:lang w:val="fr-FR" w:eastAsia="en-GB"/>
        </w:rPr>
        <w:t>Contoare de apă tip DS SRP DN-15mm</w:t>
      </w:r>
      <w:r>
        <w:rPr>
          <w:i/>
          <w:sz w:val="28"/>
          <w:szCs w:val="28"/>
        </w:rPr>
        <w:t>”</w:t>
      </w:r>
    </w:p>
    <w:p w:rsidR="00D93B50" w:rsidRPr="00A427A7" w:rsidRDefault="00D93B50" w:rsidP="00D93B50">
      <w:pPr>
        <w:pStyle w:val="3"/>
        <w:jc w:val="both"/>
        <w:rPr>
          <w:sz w:val="28"/>
          <w:szCs w:val="28"/>
        </w:rPr>
      </w:pPr>
      <w:r w:rsidRPr="00A427A7">
        <w:rPr>
          <w:sz w:val="28"/>
          <w:szCs w:val="28"/>
        </w:rPr>
        <w:t>Scop</w:t>
      </w:r>
    </w:p>
    <w:p w:rsidR="00D93B50" w:rsidRPr="00A427A7" w:rsidRDefault="00D93B50" w:rsidP="00D93B50">
      <w:pPr>
        <w:pStyle w:val="a7"/>
        <w:jc w:val="both"/>
        <w:rPr>
          <w:sz w:val="28"/>
          <w:szCs w:val="28"/>
        </w:rPr>
      </w:pPr>
      <w:r w:rsidRPr="00A427A7">
        <w:rPr>
          <w:sz w:val="28"/>
          <w:szCs w:val="28"/>
        </w:rPr>
        <w:t>Îmbunătățirea măsurării consumului de apă și optimizarea facturării prin implementarea unor contoare de apă moderne și precise.</w:t>
      </w:r>
    </w:p>
    <w:p w:rsidR="00D93B50" w:rsidRPr="00A427A7" w:rsidRDefault="00D93B50" w:rsidP="00D93B50">
      <w:pPr>
        <w:pStyle w:val="3"/>
        <w:jc w:val="both"/>
        <w:rPr>
          <w:sz w:val="28"/>
          <w:szCs w:val="28"/>
        </w:rPr>
      </w:pPr>
      <w:r w:rsidRPr="00A427A7">
        <w:rPr>
          <w:sz w:val="28"/>
          <w:szCs w:val="28"/>
        </w:rPr>
        <w:t>1. Motivație</w:t>
      </w:r>
    </w:p>
    <w:p w:rsidR="00D93B50" w:rsidRPr="00A427A7" w:rsidRDefault="00D93B50" w:rsidP="00D93B50">
      <w:pPr>
        <w:pStyle w:val="a7"/>
        <w:jc w:val="both"/>
        <w:rPr>
          <w:sz w:val="28"/>
          <w:szCs w:val="28"/>
        </w:rPr>
      </w:pPr>
      <w:r w:rsidRPr="00A427A7">
        <w:rPr>
          <w:rStyle w:val="a8"/>
          <w:sz w:val="28"/>
          <w:szCs w:val="28"/>
        </w:rPr>
        <w:t>Necesitatea Modernizării:</w:t>
      </w:r>
    </w:p>
    <w:p w:rsidR="00D93B50" w:rsidRPr="00A427A7" w:rsidRDefault="00D93B50" w:rsidP="00D93B50">
      <w:pPr>
        <w:pStyle w:val="a7"/>
        <w:numPr>
          <w:ilvl w:val="0"/>
          <w:numId w:val="39"/>
        </w:numPr>
        <w:jc w:val="both"/>
        <w:rPr>
          <w:sz w:val="28"/>
          <w:szCs w:val="28"/>
        </w:rPr>
      </w:pPr>
      <w:r w:rsidRPr="00A427A7">
        <w:rPr>
          <w:rStyle w:val="a8"/>
          <w:sz w:val="28"/>
          <w:szCs w:val="28"/>
        </w:rPr>
        <w:lastRenderedPageBreak/>
        <w:t>Acuratețea Măsurătorilor:</w:t>
      </w:r>
      <w:r w:rsidRPr="00A427A7">
        <w:rPr>
          <w:sz w:val="28"/>
          <w:szCs w:val="28"/>
        </w:rPr>
        <w:t xml:space="preserve"> Contoarele de apă vechi pot avea probleme de precizie, ceea ce duce la măsurători inexacte și la facturare ineficientă.</w:t>
      </w:r>
    </w:p>
    <w:p w:rsidR="00D93B50" w:rsidRPr="00A427A7" w:rsidRDefault="00D93B50" w:rsidP="00D93B50">
      <w:pPr>
        <w:pStyle w:val="a7"/>
        <w:numPr>
          <w:ilvl w:val="0"/>
          <w:numId w:val="39"/>
        </w:numPr>
        <w:jc w:val="both"/>
        <w:rPr>
          <w:sz w:val="28"/>
          <w:szCs w:val="28"/>
        </w:rPr>
      </w:pPr>
      <w:r w:rsidRPr="00A427A7">
        <w:rPr>
          <w:rStyle w:val="a8"/>
          <w:sz w:val="28"/>
          <w:szCs w:val="28"/>
        </w:rPr>
        <w:t>Eficiență și Control:</w:t>
      </w:r>
      <w:r w:rsidRPr="00A427A7">
        <w:rPr>
          <w:sz w:val="28"/>
          <w:szCs w:val="28"/>
        </w:rPr>
        <w:t xml:space="preserve"> Contoarele moderne permit monitorizarea detaliată a consumului de apă, ajutând la detectarea pierderilor și la gestionarea eficientă a resurselor.</w:t>
      </w:r>
    </w:p>
    <w:p w:rsidR="00D93B50" w:rsidRPr="00A427A7" w:rsidRDefault="00D93B50" w:rsidP="00D93B50">
      <w:pPr>
        <w:pStyle w:val="a7"/>
        <w:numPr>
          <w:ilvl w:val="0"/>
          <w:numId w:val="39"/>
        </w:numPr>
        <w:jc w:val="both"/>
        <w:rPr>
          <w:sz w:val="28"/>
          <w:szCs w:val="28"/>
        </w:rPr>
      </w:pPr>
      <w:r w:rsidRPr="00A427A7">
        <w:rPr>
          <w:rStyle w:val="a8"/>
          <w:sz w:val="28"/>
          <w:szCs w:val="28"/>
        </w:rPr>
        <w:t>Transparență și Încredere:</w:t>
      </w:r>
      <w:r w:rsidRPr="00A427A7">
        <w:rPr>
          <w:sz w:val="28"/>
          <w:szCs w:val="28"/>
        </w:rPr>
        <w:t xml:space="preserve"> Implementarea unor contoare precise crește transparența în relația cu consumatorii și consolidează încrederea acestora în serviciile furnizate.</w:t>
      </w:r>
    </w:p>
    <w:p w:rsidR="00D93B50" w:rsidRPr="00A427A7" w:rsidRDefault="00D93B50" w:rsidP="00D93B50">
      <w:pPr>
        <w:pStyle w:val="3"/>
        <w:jc w:val="both"/>
        <w:rPr>
          <w:sz w:val="28"/>
          <w:szCs w:val="28"/>
        </w:rPr>
      </w:pPr>
      <w:r w:rsidRPr="00A427A7">
        <w:rPr>
          <w:sz w:val="28"/>
          <w:szCs w:val="28"/>
        </w:rPr>
        <w:t>2. Necesitatea Investiției</w:t>
      </w:r>
    </w:p>
    <w:p w:rsidR="00D93B50" w:rsidRPr="00A427A7" w:rsidRDefault="00D93B50" w:rsidP="00D93B50">
      <w:pPr>
        <w:pStyle w:val="a7"/>
        <w:numPr>
          <w:ilvl w:val="0"/>
          <w:numId w:val="40"/>
        </w:numPr>
        <w:jc w:val="both"/>
        <w:rPr>
          <w:sz w:val="28"/>
          <w:szCs w:val="28"/>
        </w:rPr>
      </w:pPr>
      <w:r w:rsidRPr="00A427A7">
        <w:rPr>
          <w:rStyle w:val="a8"/>
          <w:sz w:val="28"/>
          <w:szCs w:val="28"/>
        </w:rPr>
        <w:t>Acuratețea Facturării:</w:t>
      </w:r>
      <w:r w:rsidRPr="00A427A7">
        <w:rPr>
          <w:sz w:val="28"/>
          <w:szCs w:val="28"/>
        </w:rPr>
        <w:t xml:space="preserve"> Contoarele moderne DS SRP DN-15mm oferă măsurători precise ale consumului de apă, eliminând erorile și asigurând o facturare corectă pentru fiecare consumator.</w:t>
      </w:r>
    </w:p>
    <w:p w:rsidR="00D93B50" w:rsidRPr="00A427A7" w:rsidRDefault="00D93B50" w:rsidP="00D93B50">
      <w:pPr>
        <w:pStyle w:val="a7"/>
        <w:numPr>
          <w:ilvl w:val="0"/>
          <w:numId w:val="40"/>
        </w:numPr>
        <w:jc w:val="both"/>
        <w:rPr>
          <w:sz w:val="28"/>
          <w:szCs w:val="28"/>
        </w:rPr>
      </w:pPr>
      <w:r w:rsidRPr="00A427A7">
        <w:rPr>
          <w:rStyle w:val="a8"/>
          <w:sz w:val="28"/>
          <w:szCs w:val="28"/>
        </w:rPr>
        <w:t>Detectarea Pierderilor:</w:t>
      </w:r>
      <w:r w:rsidRPr="00A427A7">
        <w:rPr>
          <w:sz w:val="28"/>
          <w:szCs w:val="28"/>
        </w:rPr>
        <w:t xml:space="preserve"> Monitorizarea precisă permite detectarea rapidă a pierderilor de apă în rețea, contribuind la reducerea pierderilor și la optimizarea consumului.</w:t>
      </w:r>
    </w:p>
    <w:p w:rsidR="00D93B50" w:rsidRPr="00A427A7" w:rsidRDefault="00D93B50" w:rsidP="00D93B50">
      <w:pPr>
        <w:pStyle w:val="a7"/>
        <w:numPr>
          <w:ilvl w:val="0"/>
          <w:numId w:val="40"/>
        </w:numPr>
        <w:jc w:val="both"/>
        <w:rPr>
          <w:sz w:val="28"/>
          <w:szCs w:val="28"/>
        </w:rPr>
      </w:pPr>
      <w:r w:rsidRPr="00A427A7">
        <w:rPr>
          <w:rStyle w:val="a8"/>
          <w:sz w:val="28"/>
          <w:szCs w:val="28"/>
        </w:rPr>
        <w:t>Îmbunătățirea Serviciilor:</w:t>
      </w:r>
      <w:r w:rsidRPr="00A427A7">
        <w:rPr>
          <w:sz w:val="28"/>
          <w:szCs w:val="28"/>
        </w:rPr>
        <w:t xml:space="preserve"> Implementarea contoarelor moderne îmbunătățește calitatea serviciilor oferite, asigurând un control mai bun al consumului și facturării.</w:t>
      </w:r>
    </w:p>
    <w:p w:rsidR="00D93B50" w:rsidRPr="00A427A7" w:rsidRDefault="00D93B50" w:rsidP="00D93B50">
      <w:pPr>
        <w:pStyle w:val="3"/>
        <w:jc w:val="both"/>
        <w:rPr>
          <w:sz w:val="28"/>
          <w:szCs w:val="28"/>
        </w:rPr>
      </w:pPr>
      <w:r w:rsidRPr="00A427A7">
        <w:rPr>
          <w:sz w:val="28"/>
          <w:szCs w:val="28"/>
        </w:rPr>
        <w:t>3. Detalii Tehnice și Funcționale</w:t>
      </w:r>
    </w:p>
    <w:p w:rsidR="00D93B50" w:rsidRPr="00A427A7" w:rsidRDefault="00D93B50" w:rsidP="00D93B50">
      <w:pPr>
        <w:pStyle w:val="a7"/>
        <w:numPr>
          <w:ilvl w:val="0"/>
          <w:numId w:val="41"/>
        </w:numPr>
        <w:jc w:val="both"/>
        <w:rPr>
          <w:sz w:val="28"/>
          <w:szCs w:val="28"/>
        </w:rPr>
      </w:pPr>
      <w:r w:rsidRPr="00A427A7">
        <w:rPr>
          <w:rStyle w:val="a8"/>
          <w:sz w:val="28"/>
          <w:szCs w:val="28"/>
        </w:rPr>
        <w:t>Tip Contor:</w:t>
      </w:r>
      <w:r w:rsidRPr="00A427A7">
        <w:rPr>
          <w:sz w:val="28"/>
          <w:szCs w:val="28"/>
        </w:rPr>
        <w:t xml:space="preserve"> DS SRP DN-15mm</w:t>
      </w:r>
    </w:p>
    <w:p w:rsidR="00D93B50" w:rsidRPr="00A427A7" w:rsidRDefault="00D93B50" w:rsidP="00D93B50">
      <w:pPr>
        <w:pStyle w:val="a7"/>
        <w:numPr>
          <w:ilvl w:val="0"/>
          <w:numId w:val="41"/>
        </w:numPr>
        <w:jc w:val="both"/>
        <w:rPr>
          <w:sz w:val="28"/>
          <w:szCs w:val="28"/>
        </w:rPr>
      </w:pPr>
      <w:r w:rsidRPr="00A427A7">
        <w:rPr>
          <w:rStyle w:val="a8"/>
          <w:sz w:val="28"/>
          <w:szCs w:val="28"/>
        </w:rPr>
        <w:t>Diametru Nominal:</w:t>
      </w:r>
      <w:r w:rsidRPr="00A427A7">
        <w:rPr>
          <w:sz w:val="28"/>
          <w:szCs w:val="28"/>
        </w:rPr>
        <w:t xml:space="preserve"> 15mm, adecvat pentru utilizare în sistemele de distribuție a apei rezidențiale.</w:t>
      </w:r>
    </w:p>
    <w:p w:rsidR="00D93B50" w:rsidRPr="00A427A7" w:rsidRDefault="00D93B50" w:rsidP="00D93B50">
      <w:pPr>
        <w:pStyle w:val="a7"/>
        <w:numPr>
          <w:ilvl w:val="0"/>
          <w:numId w:val="41"/>
        </w:numPr>
        <w:jc w:val="both"/>
        <w:rPr>
          <w:sz w:val="28"/>
          <w:szCs w:val="28"/>
        </w:rPr>
      </w:pPr>
      <w:r w:rsidRPr="00A427A7">
        <w:rPr>
          <w:rStyle w:val="a8"/>
          <w:sz w:val="28"/>
          <w:szCs w:val="28"/>
        </w:rPr>
        <w:t>Tehnologie:</w:t>
      </w:r>
      <w:r w:rsidRPr="00A427A7">
        <w:rPr>
          <w:sz w:val="28"/>
          <w:szCs w:val="28"/>
        </w:rPr>
        <w:t xml:space="preserve"> Contoarele sunt echipate cu tehnologie modernă de măsurare, asigurând o acuratețe ridicată și durabilitate.</w:t>
      </w:r>
    </w:p>
    <w:p w:rsidR="00D93B50" w:rsidRPr="00A427A7" w:rsidRDefault="00D93B50" w:rsidP="00D93B50">
      <w:pPr>
        <w:pStyle w:val="a7"/>
        <w:numPr>
          <w:ilvl w:val="0"/>
          <w:numId w:val="41"/>
        </w:numPr>
        <w:jc w:val="both"/>
        <w:rPr>
          <w:sz w:val="28"/>
          <w:szCs w:val="28"/>
        </w:rPr>
      </w:pPr>
      <w:r w:rsidRPr="00A427A7">
        <w:rPr>
          <w:rStyle w:val="a8"/>
          <w:sz w:val="28"/>
          <w:szCs w:val="28"/>
        </w:rPr>
        <w:t>Conectivitate:</w:t>
      </w:r>
      <w:r w:rsidRPr="00A427A7">
        <w:rPr>
          <w:sz w:val="28"/>
          <w:szCs w:val="28"/>
        </w:rPr>
        <w:t xml:space="preserve"> Posibilitatea de integrare cu sisteme de citire de la distanță, permitând monitorizarea și colectarea datelor în timp real.</w:t>
      </w:r>
    </w:p>
    <w:p w:rsidR="00D93B50" w:rsidRPr="00A427A7" w:rsidRDefault="00D93B50" w:rsidP="00D93B50">
      <w:pPr>
        <w:pStyle w:val="3"/>
        <w:jc w:val="both"/>
        <w:rPr>
          <w:sz w:val="28"/>
          <w:szCs w:val="28"/>
        </w:rPr>
      </w:pPr>
      <w:r w:rsidRPr="00A427A7">
        <w:rPr>
          <w:sz w:val="28"/>
          <w:szCs w:val="28"/>
        </w:rPr>
        <w:t>4. Beneficiile Anticipate</w:t>
      </w:r>
    </w:p>
    <w:p w:rsidR="00D93B50" w:rsidRPr="00A427A7" w:rsidRDefault="00D93B50" w:rsidP="00D93B50">
      <w:pPr>
        <w:pStyle w:val="a7"/>
        <w:numPr>
          <w:ilvl w:val="0"/>
          <w:numId w:val="42"/>
        </w:numPr>
        <w:jc w:val="both"/>
        <w:rPr>
          <w:sz w:val="28"/>
          <w:szCs w:val="28"/>
        </w:rPr>
      </w:pPr>
      <w:r w:rsidRPr="00A427A7">
        <w:rPr>
          <w:rStyle w:val="a8"/>
          <w:sz w:val="28"/>
          <w:szCs w:val="28"/>
        </w:rPr>
        <w:t>Eficiență Operațională:</w:t>
      </w:r>
      <w:r w:rsidRPr="00A427A7">
        <w:rPr>
          <w:sz w:val="28"/>
          <w:szCs w:val="28"/>
        </w:rPr>
        <w:t xml:space="preserve"> Contoarele moderne reduc necesitatea verificărilor manuale, economisind timp și resurse.</w:t>
      </w:r>
    </w:p>
    <w:p w:rsidR="00D93B50" w:rsidRPr="00A427A7" w:rsidRDefault="00D93B50" w:rsidP="00D93B50">
      <w:pPr>
        <w:pStyle w:val="a7"/>
        <w:numPr>
          <w:ilvl w:val="0"/>
          <w:numId w:val="42"/>
        </w:numPr>
        <w:jc w:val="both"/>
        <w:rPr>
          <w:sz w:val="28"/>
          <w:szCs w:val="28"/>
        </w:rPr>
      </w:pPr>
      <w:r w:rsidRPr="00A427A7">
        <w:rPr>
          <w:rStyle w:val="a8"/>
          <w:sz w:val="28"/>
          <w:szCs w:val="28"/>
        </w:rPr>
        <w:t>Control și Monitorizare:</w:t>
      </w:r>
      <w:r w:rsidRPr="00A427A7">
        <w:rPr>
          <w:sz w:val="28"/>
          <w:szCs w:val="28"/>
        </w:rPr>
        <w:t xml:space="preserve"> Posibilitatea de monitorizare în timp real permite gestionarea eficientă a resurselor și detectarea rapidă a problemelor.</w:t>
      </w:r>
    </w:p>
    <w:p w:rsidR="00D93B50" w:rsidRPr="00A427A7" w:rsidRDefault="00D93B50" w:rsidP="00D93B50">
      <w:pPr>
        <w:pStyle w:val="a7"/>
        <w:numPr>
          <w:ilvl w:val="0"/>
          <w:numId w:val="42"/>
        </w:numPr>
        <w:jc w:val="both"/>
        <w:rPr>
          <w:sz w:val="28"/>
          <w:szCs w:val="28"/>
        </w:rPr>
      </w:pPr>
      <w:r w:rsidRPr="00A427A7">
        <w:rPr>
          <w:rStyle w:val="a8"/>
          <w:sz w:val="28"/>
          <w:szCs w:val="28"/>
        </w:rPr>
        <w:t>Acuratețe și Transparanță:</w:t>
      </w:r>
      <w:r w:rsidRPr="00A427A7">
        <w:rPr>
          <w:sz w:val="28"/>
          <w:szCs w:val="28"/>
        </w:rPr>
        <w:t xml:space="preserve"> Măsurătorile precise asigură o facturare corectă și transparentă, consolidând încrederea consumatorilor.</w:t>
      </w:r>
    </w:p>
    <w:p w:rsidR="00D93B50" w:rsidRPr="00A427A7" w:rsidRDefault="00D93B50" w:rsidP="00D93B50">
      <w:pPr>
        <w:pStyle w:val="3"/>
        <w:jc w:val="both"/>
        <w:rPr>
          <w:sz w:val="28"/>
          <w:szCs w:val="28"/>
        </w:rPr>
      </w:pPr>
      <w:r>
        <w:rPr>
          <w:sz w:val="28"/>
          <w:szCs w:val="28"/>
        </w:rPr>
        <w:t>5</w:t>
      </w:r>
      <w:r w:rsidRPr="00A427A7">
        <w:rPr>
          <w:sz w:val="28"/>
          <w:szCs w:val="28"/>
        </w:rPr>
        <w:t>. Concluzie</w:t>
      </w:r>
    </w:p>
    <w:p w:rsidR="00D93B50" w:rsidRPr="00A427A7" w:rsidRDefault="00D93B50" w:rsidP="00D93B50">
      <w:pPr>
        <w:pStyle w:val="a7"/>
        <w:jc w:val="both"/>
        <w:rPr>
          <w:sz w:val="28"/>
          <w:szCs w:val="28"/>
        </w:rPr>
      </w:pPr>
      <w:r w:rsidRPr="00A427A7">
        <w:rPr>
          <w:sz w:val="28"/>
          <w:szCs w:val="28"/>
        </w:rPr>
        <w:t xml:space="preserve">Procurarea și instalarea contoarelor de apă tip DS SRP DN-15mm este esențială pentru îmbunătățirea acurateței măsurării consumului de apă, optimizarea facturării și creșterea transparenței. </w:t>
      </w:r>
    </w:p>
    <w:p w:rsidR="00D93B50" w:rsidRDefault="00D93B50" w:rsidP="00D93B50">
      <w:pPr>
        <w:pStyle w:val="a7"/>
        <w:shd w:val="clear" w:color="auto" w:fill="FFFFFF"/>
        <w:rPr>
          <w:i/>
          <w:sz w:val="28"/>
          <w:szCs w:val="28"/>
        </w:rPr>
      </w:pPr>
      <w:r w:rsidRPr="003B5909">
        <w:rPr>
          <w:rFonts w:eastAsiaTheme="minorEastAsia"/>
          <w:b/>
          <w:sz w:val="28"/>
          <w:szCs w:val="28"/>
          <w:lang w:val="fr-FR" w:eastAsia="en-GB"/>
        </w:rPr>
        <w:t xml:space="preserve">Proiectul de investiții </w:t>
      </w:r>
      <w:r w:rsidR="00A70388">
        <w:rPr>
          <w:rFonts w:eastAsiaTheme="minorEastAsia"/>
          <w:b/>
          <w:sz w:val="28"/>
          <w:szCs w:val="28"/>
          <w:lang w:val="fr-FR" w:eastAsia="en-GB"/>
        </w:rPr>
        <w:t>E</w:t>
      </w:r>
      <w:r>
        <w:rPr>
          <w:rFonts w:eastAsiaTheme="minorEastAsia"/>
          <w:b/>
          <w:sz w:val="28"/>
          <w:szCs w:val="28"/>
          <w:lang w:val="fr-FR" w:eastAsia="en-GB"/>
        </w:rPr>
        <w:t>.1</w:t>
      </w:r>
      <w:r w:rsidRPr="003B5909">
        <w:rPr>
          <w:rFonts w:eastAsiaTheme="minorEastAsia"/>
          <w:b/>
          <w:sz w:val="28"/>
          <w:szCs w:val="28"/>
          <w:lang w:val="fr-FR" w:eastAsia="en-GB"/>
        </w:rPr>
        <w:t>.</w:t>
      </w:r>
      <w:r>
        <w:rPr>
          <w:rFonts w:eastAsiaTheme="minorEastAsia"/>
          <w:b/>
          <w:sz w:val="28"/>
          <w:szCs w:val="28"/>
          <w:lang w:val="fr-FR" w:eastAsia="en-GB"/>
        </w:rPr>
        <w:t>1</w:t>
      </w:r>
      <w:r>
        <w:rPr>
          <w:rFonts w:eastAsiaTheme="minorEastAsia"/>
          <w:sz w:val="28"/>
          <w:szCs w:val="28"/>
          <w:lang w:val="fr-FR" w:eastAsia="en-GB"/>
        </w:rPr>
        <w:t xml:space="preserve"> ”</w:t>
      </w:r>
      <w:r w:rsidRPr="00ED0BF0">
        <w:t xml:space="preserve"> </w:t>
      </w:r>
      <w:r w:rsidRPr="00D93B50">
        <w:rPr>
          <w:rFonts w:eastAsiaTheme="minorEastAsia"/>
          <w:i/>
          <w:sz w:val="28"/>
          <w:szCs w:val="28"/>
          <w:lang w:val="fr-FR" w:eastAsia="en-GB"/>
        </w:rPr>
        <w:t>Reparația capitală a încăperilor stației de pompare a apei din mun. Strășeni, str. Varlaam</w:t>
      </w:r>
      <w:r>
        <w:rPr>
          <w:i/>
          <w:sz w:val="28"/>
          <w:szCs w:val="28"/>
        </w:rPr>
        <w:t>”</w:t>
      </w:r>
    </w:p>
    <w:p w:rsidR="00A70388" w:rsidRDefault="00A70388" w:rsidP="00A70388">
      <w:pPr>
        <w:pStyle w:val="a7"/>
        <w:shd w:val="clear" w:color="auto" w:fill="FFFFFF"/>
        <w:rPr>
          <w:sz w:val="28"/>
          <w:szCs w:val="28"/>
        </w:rPr>
      </w:pPr>
      <w:r>
        <w:rPr>
          <w:sz w:val="28"/>
          <w:szCs w:val="28"/>
        </w:rPr>
        <w:t>Pentru reabilitarea efectuarea lucrărilor de reparație a încăperilor stației de pompare a apei din mun. Strășeni, str. Varlaam este necare de achiziționat următoarele lucrări și materiale:</w:t>
      </w:r>
    </w:p>
    <w:tbl>
      <w:tblPr>
        <w:tblStyle w:val="TableNormal"/>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67"/>
        <w:gridCol w:w="5387"/>
        <w:gridCol w:w="1134"/>
        <w:gridCol w:w="854"/>
      </w:tblGrid>
      <w:tr w:rsidR="00A70388" w:rsidTr="00FD58D2">
        <w:trPr>
          <w:trHeight w:val="383"/>
        </w:trPr>
        <w:tc>
          <w:tcPr>
            <w:tcW w:w="567" w:type="dxa"/>
            <w:shd w:val="clear" w:color="auto" w:fill="D9D9D9"/>
          </w:tcPr>
          <w:p w:rsidR="00A70388" w:rsidRDefault="00A70388" w:rsidP="008D0971">
            <w:pPr>
              <w:pStyle w:val="TableParagraph"/>
              <w:spacing w:before="91" w:line="272" w:lineRule="exact"/>
              <w:ind w:right="81"/>
              <w:rPr>
                <w:sz w:val="24"/>
              </w:rPr>
            </w:pPr>
            <w:r>
              <w:rPr>
                <w:sz w:val="24"/>
              </w:rPr>
              <w:lastRenderedPageBreak/>
              <w:t>Nr</w:t>
            </w:r>
          </w:p>
        </w:tc>
        <w:tc>
          <w:tcPr>
            <w:tcW w:w="5387" w:type="dxa"/>
            <w:shd w:val="clear" w:color="auto" w:fill="D9D9D9"/>
          </w:tcPr>
          <w:p w:rsidR="00A70388" w:rsidRDefault="00A70388" w:rsidP="008D0971">
            <w:pPr>
              <w:pStyle w:val="TableParagraph"/>
              <w:spacing w:before="45" w:line="240" w:lineRule="auto"/>
              <w:ind w:left="1444"/>
              <w:jc w:val="left"/>
              <w:rPr>
                <w:sz w:val="24"/>
              </w:rPr>
            </w:pPr>
            <w:r>
              <w:rPr>
                <w:sz w:val="24"/>
              </w:rPr>
              <w:t>DENUMIREA</w:t>
            </w:r>
            <w:r>
              <w:rPr>
                <w:spacing w:val="-1"/>
                <w:sz w:val="24"/>
              </w:rPr>
              <w:t xml:space="preserve"> </w:t>
            </w:r>
            <w:r>
              <w:rPr>
                <w:sz w:val="24"/>
              </w:rPr>
              <w:t>LUCRARELOR</w:t>
            </w:r>
          </w:p>
        </w:tc>
        <w:tc>
          <w:tcPr>
            <w:tcW w:w="1134" w:type="dxa"/>
            <w:shd w:val="clear" w:color="auto" w:fill="D9D9D9"/>
          </w:tcPr>
          <w:p w:rsidR="00A70388" w:rsidRDefault="00A70388" w:rsidP="008D0971">
            <w:pPr>
              <w:pStyle w:val="TableParagraph"/>
              <w:spacing w:before="45" w:line="240" w:lineRule="auto"/>
              <w:ind w:left="235"/>
              <w:jc w:val="left"/>
              <w:rPr>
                <w:sz w:val="24"/>
              </w:rPr>
            </w:pPr>
            <w:r>
              <w:rPr>
                <w:sz w:val="24"/>
              </w:rPr>
              <w:t>U.M.</w:t>
            </w:r>
          </w:p>
        </w:tc>
        <w:tc>
          <w:tcPr>
            <w:tcW w:w="854" w:type="dxa"/>
            <w:shd w:val="clear" w:color="auto" w:fill="D9D9D9"/>
          </w:tcPr>
          <w:p w:rsidR="00A70388" w:rsidRDefault="00A70388" w:rsidP="008D0971">
            <w:pPr>
              <w:pStyle w:val="TableParagraph"/>
              <w:spacing w:before="45" w:line="240" w:lineRule="auto"/>
              <w:ind w:left="133"/>
              <w:jc w:val="left"/>
              <w:rPr>
                <w:sz w:val="24"/>
              </w:rPr>
            </w:pPr>
            <w:r>
              <w:rPr>
                <w:sz w:val="24"/>
              </w:rPr>
              <w:t>CANT-EA</w:t>
            </w:r>
          </w:p>
        </w:tc>
      </w:tr>
      <w:tr w:rsidR="0083196A" w:rsidTr="00FD58D2">
        <w:trPr>
          <w:trHeight w:val="284"/>
        </w:trPr>
        <w:tc>
          <w:tcPr>
            <w:tcW w:w="567" w:type="dxa"/>
          </w:tcPr>
          <w:p w:rsidR="0083196A" w:rsidRDefault="0083196A" w:rsidP="008D0971">
            <w:pPr>
              <w:pStyle w:val="TableParagraph"/>
              <w:spacing w:before="42" w:line="222" w:lineRule="exact"/>
              <w:ind w:right="150"/>
              <w:rPr>
                <w:sz w:val="20"/>
              </w:rPr>
            </w:pPr>
          </w:p>
        </w:tc>
        <w:tc>
          <w:tcPr>
            <w:tcW w:w="5387" w:type="dxa"/>
          </w:tcPr>
          <w:p w:rsidR="0083196A" w:rsidRDefault="0083196A" w:rsidP="0083196A">
            <w:pPr>
              <w:pStyle w:val="TableParagraph"/>
              <w:spacing w:line="251" w:lineRule="exact"/>
              <w:ind w:left="106"/>
              <w:jc w:val="left"/>
              <w:rPr>
                <w:b/>
              </w:rPr>
            </w:pPr>
            <w:r>
              <w:rPr>
                <w:b/>
              </w:rPr>
              <w:t>1.</w:t>
            </w:r>
            <w:r>
              <w:rPr>
                <w:b/>
                <w:spacing w:val="-3"/>
              </w:rPr>
              <w:t xml:space="preserve"> </w:t>
            </w:r>
            <w:r>
              <w:rPr>
                <w:b/>
              </w:rPr>
              <w:t>Cladirea</w:t>
            </w:r>
            <w:r>
              <w:rPr>
                <w:b/>
                <w:spacing w:val="-4"/>
              </w:rPr>
              <w:t xml:space="preserve"> </w:t>
            </w:r>
            <w:r>
              <w:rPr>
                <w:b/>
                <w:spacing w:val="-2"/>
              </w:rPr>
              <w:t>existenta</w:t>
            </w:r>
          </w:p>
        </w:tc>
        <w:tc>
          <w:tcPr>
            <w:tcW w:w="1134" w:type="dxa"/>
          </w:tcPr>
          <w:p w:rsidR="0083196A" w:rsidRDefault="0083196A" w:rsidP="008D0971">
            <w:pPr>
              <w:pStyle w:val="TableParagraph"/>
              <w:spacing w:before="161"/>
              <w:ind w:left="22" w:right="2"/>
              <w:jc w:val="center"/>
              <w:rPr>
                <w:sz w:val="20"/>
              </w:rPr>
            </w:pPr>
          </w:p>
        </w:tc>
        <w:tc>
          <w:tcPr>
            <w:tcW w:w="854" w:type="dxa"/>
          </w:tcPr>
          <w:p w:rsidR="0083196A" w:rsidRDefault="0083196A" w:rsidP="008D0971">
            <w:pPr>
              <w:pStyle w:val="TableParagraph"/>
              <w:ind w:right="3"/>
              <w:rPr>
                <w:sz w:val="24"/>
              </w:rPr>
            </w:pPr>
          </w:p>
        </w:tc>
      </w:tr>
      <w:tr w:rsidR="0083196A" w:rsidTr="00FD58D2">
        <w:trPr>
          <w:trHeight w:val="284"/>
        </w:trPr>
        <w:tc>
          <w:tcPr>
            <w:tcW w:w="567" w:type="dxa"/>
          </w:tcPr>
          <w:p w:rsidR="0083196A" w:rsidRDefault="0083196A" w:rsidP="008D0971">
            <w:pPr>
              <w:pStyle w:val="TableParagraph"/>
              <w:spacing w:before="42" w:line="222" w:lineRule="exact"/>
              <w:ind w:right="150"/>
              <w:rPr>
                <w:sz w:val="20"/>
              </w:rPr>
            </w:pPr>
          </w:p>
        </w:tc>
        <w:tc>
          <w:tcPr>
            <w:tcW w:w="5387" w:type="dxa"/>
          </w:tcPr>
          <w:p w:rsidR="0083196A" w:rsidRDefault="0083196A" w:rsidP="0083196A">
            <w:pPr>
              <w:pStyle w:val="TableParagraph"/>
              <w:spacing w:before="106"/>
              <w:ind w:left="106" w:right="141"/>
              <w:jc w:val="left"/>
              <w:rPr>
                <w:b/>
              </w:rPr>
            </w:pPr>
            <w:r>
              <w:rPr>
                <w:b/>
              </w:rPr>
              <w:t>1.1.</w:t>
            </w:r>
            <w:r>
              <w:rPr>
                <w:b/>
                <w:spacing w:val="-12"/>
              </w:rPr>
              <w:t xml:space="preserve"> </w:t>
            </w:r>
            <w:r>
              <w:rPr>
                <w:b/>
              </w:rPr>
              <w:t>Lucrari</w:t>
            </w:r>
            <w:r>
              <w:rPr>
                <w:b/>
                <w:spacing w:val="-11"/>
              </w:rPr>
              <w:t xml:space="preserve"> </w:t>
            </w:r>
            <w:r>
              <w:rPr>
                <w:b/>
              </w:rPr>
              <w:t>de</w:t>
            </w:r>
            <w:r>
              <w:rPr>
                <w:b/>
                <w:spacing w:val="-14"/>
              </w:rPr>
              <w:t xml:space="preserve"> </w:t>
            </w:r>
            <w:r>
              <w:rPr>
                <w:b/>
              </w:rPr>
              <w:t xml:space="preserve">demolare, </w:t>
            </w:r>
            <w:r>
              <w:rPr>
                <w:b/>
                <w:spacing w:val="-2"/>
              </w:rPr>
              <w:t>demontare</w:t>
            </w:r>
          </w:p>
        </w:tc>
        <w:tc>
          <w:tcPr>
            <w:tcW w:w="1134" w:type="dxa"/>
          </w:tcPr>
          <w:p w:rsidR="0083196A" w:rsidRDefault="0083196A" w:rsidP="008D0971">
            <w:pPr>
              <w:pStyle w:val="TableParagraph"/>
              <w:ind w:left="22" w:right="5"/>
              <w:jc w:val="center"/>
              <w:rPr>
                <w:sz w:val="20"/>
              </w:rPr>
            </w:pPr>
          </w:p>
        </w:tc>
        <w:tc>
          <w:tcPr>
            <w:tcW w:w="854" w:type="dxa"/>
          </w:tcPr>
          <w:p w:rsidR="0083196A" w:rsidRDefault="0083196A" w:rsidP="008D0971">
            <w:pPr>
              <w:pStyle w:val="TableParagraph"/>
              <w:ind w:right="3"/>
              <w:rPr>
                <w:sz w:val="24"/>
              </w:rPr>
            </w:pPr>
          </w:p>
        </w:tc>
      </w:tr>
      <w:tr w:rsidR="008D0971" w:rsidTr="00FD58D2">
        <w:trPr>
          <w:trHeight w:val="284"/>
        </w:trPr>
        <w:tc>
          <w:tcPr>
            <w:tcW w:w="567" w:type="dxa"/>
          </w:tcPr>
          <w:p w:rsidR="008D0971" w:rsidRDefault="008D0971" w:rsidP="008D0971">
            <w:pPr>
              <w:pStyle w:val="TableParagraph"/>
              <w:ind w:left="123" w:right="113"/>
              <w:jc w:val="center"/>
              <w:rPr>
                <w:sz w:val="20"/>
              </w:rPr>
            </w:pPr>
            <w:r>
              <w:rPr>
                <w:spacing w:val="-10"/>
                <w:sz w:val="20"/>
              </w:rPr>
              <w:t>1</w:t>
            </w:r>
          </w:p>
        </w:tc>
        <w:tc>
          <w:tcPr>
            <w:tcW w:w="5387" w:type="dxa"/>
          </w:tcPr>
          <w:p w:rsidR="008D0971" w:rsidRDefault="008D0971" w:rsidP="0083196A">
            <w:pPr>
              <w:pStyle w:val="TableParagraph"/>
              <w:ind w:left="106" w:right="141"/>
              <w:jc w:val="left"/>
              <w:rPr>
                <w:sz w:val="24"/>
              </w:rPr>
            </w:pPr>
            <w:r>
              <w:rPr>
                <w:sz w:val="24"/>
              </w:rPr>
              <w:t>Demontarea</w:t>
            </w:r>
            <w:r>
              <w:rPr>
                <w:spacing w:val="-15"/>
                <w:sz w:val="24"/>
              </w:rPr>
              <w:t xml:space="preserve"> </w:t>
            </w:r>
            <w:r>
              <w:rPr>
                <w:sz w:val="24"/>
              </w:rPr>
              <w:t>elementelor</w:t>
            </w:r>
            <w:r>
              <w:rPr>
                <w:spacing w:val="-15"/>
                <w:sz w:val="24"/>
              </w:rPr>
              <w:t xml:space="preserve"> </w:t>
            </w:r>
            <w:r>
              <w:rPr>
                <w:sz w:val="24"/>
              </w:rPr>
              <w:t>de acoperis - jgheaburi</w:t>
            </w:r>
          </w:p>
        </w:tc>
        <w:tc>
          <w:tcPr>
            <w:tcW w:w="1134" w:type="dxa"/>
          </w:tcPr>
          <w:p w:rsidR="008D0971" w:rsidRDefault="008D0971" w:rsidP="007D728E">
            <w:pPr>
              <w:pStyle w:val="TableParagraph"/>
              <w:ind w:right="4"/>
              <w:jc w:val="center"/>
              <w:rPr>
                <w:sz w:val="20"/>
              </w:rPr>
            </w:pPr>
            <w:r>
              <w:rPr>
                <w:spacing w:val="-10"/>
                <w:sz w:val="20"/>
              </w:rPr>
              <w:t>m</w:t>
            </w:r>
          </w:p>
        </w:tc>
        <w:tc>
          <w:tcPr>
            <w:tcW w:w="854" w:type="dxa"/>
          </w:tcPr>
          <w:p w:rsidR="008D0971" w:rsidRDefault="008D0971" w:rsidP="007D728E">
            <w:pPr>
              <w:pStyle w:val="TableParagraph"/>
              <w:spacing w:before="161"/>
              <w:ind w:right="2"/>
              <w:jc w:val="center"/>
              <w:rPr>
                <w:sz w:val="20"/>
              </w:rPr>
            </w:pPr>
            <w:r>
              <w:rPr>
                <w:spacing w:val="-2"/>
                <w:sz w:val="20"/>
              </w:rPr>
              <w:t>10,200</w:t>
            </w:r>
          </w:p>
        </w:tc>
      </w:tr>
      <w:tr w:rsidR="008D0971" w:rsidTr="00FD58D2">
        <w:trPr>
          <w:trHeight w:val="284"/>
        </w:trPr>
        <w:tc>
          <w:tcPr>
            <w:tcW w:w="567" w:type="dxa"/>
          </w:tcPr>
          <w:p w:rsidR="008D0971" w:rsidRDefault="008D0971" w:rsidP="008D0971">
            <w:pPr>
              <w:pStyle w:val="TableParagraph"/>
              <w:ind w:left="123" w:right="65"/>
              <w:jc w:val="center"/>
              <w:rPr>
                <w:sz w:val="20"/>
              </w:rPr>
            </w:pPr>
            <w:r>
              <w:rPr>
                <w:spacing w:val="-10"/>
                <w:sz w:val="20"/>
              </w:rPr>
              <w:t>2</w:t>
            </w:r>
          </w:p>
        </w:tc>
        <w:tc>
          <w:tcPr>
            <w:tcW w:w="5387" w:type="dxa"/>
          </w:tcPr>
          <w:p w:rsidR="008D0971" w:rsidRDefault="008D0971" w:rsidP="0083196A">
            <w:pPr>
              <w:pStyle w:val="TableParagraph"/>
              <w:ind w:left="106"/>
              <w:jc w:val="left"/>
              <w:rPr>
                <w:sz w:val="24"/>
              </w:rPr>
            </w:pPr>
            <w:r>
              <w:rPr>
                <w:sz w:val="24"/>
              </w:rPr>
              <w:t>Demontarea elementelor de acoperis</w:t>
            </w:r>
            <w:r>
              <w:rPr>
                <w:spacing w:val="-13"/>
                <w:sz w:val="24"/>
              </w:rPr>
              <w:t xml:space="preserve"> </w:t>
            </w:r>
            <w:r>
              <w:rPr>
                <w:sz w:val="24"/>
              </w:rPr>
              <w:t>-</w:t>
            </w:r>
            <w:r>
              <w:rPr>
                <w:spacing w:val="-14"/>
                <w:sz w:val="24"/>
              </w:rPr>
              <w:t xml:space="preserve"> </w:t>
            </w:r>
            <w:r>
              <w:rPr>
                <w:sz w:val="24"/>
              </w:rPr>
              <w:t>jgheaburi,</w:t>
            </w:r>
            <w:r>
              <w:rPr>
                <w:spacing w:val="-13"/>
                <w:sz w:val="24"/>
              </w:rPr>
              <w:t xml:space="preserve"> </w:t>
            </w:r>
            <w:r>
              <w:rPr>
                <w:sz w:val="24"/>
              </w:rPr>
              <w:t>burlane, glafuri, sorturi, etc.</w:t>
            </w:r>
          </w:p>
        </w:tc>
        <w:tc>
          <w:tcPr>
            <w:tcW w:w="1134" w:type="dxa"/>
          </w:tcPr>
          <w:p w:rsidR="008D0971" w:rsidRDefault="008D0971" w:rsidP="007D728E">
            <w:pPr>
              <w:pStyle w:val="TableParagraph"/>
              <w:ind w:right="4"/>
              <w:jc w:val="center"/>
              <w:rPr>
                <w:sz w:val="20"/>
              </w:rPr>
            </w:pPr>
            <w:r>
              <w:rPr>
                <w:spacing w:val="-10"/>
                <w:sz w:val="20"/>
              </w:rPr>
              <w:t>m</w:t>
            </w:r>
          </w:p>
        </w:tc>
        <w:tc>
          <w:tcPr>
            <w:tcW w:w="854" w:type="dxa"/>
          </w:tcPr>
          <w:p w:rsidR="008D0971" w:rsidRDefault="008D0971" w:rsidP="007D728E">
            <w:pPr>
              <w:pStyle w:val="TableParagraph"/>
              <w:ind w:right="5"/>
              <w:jc w:val="center"/>
              <w:rPr>
                <w:sz w:val="20"/>
              </w:rPr>
            </w:pPr>
            <w:r>
              <w:rPr>
                <w:spacing w:val="-2"/>
                <w:sz w:val="20"/>
              </w:rPr>
              <w:t>5,000</w:t>
            </w:r>
          </w:p>
        </w:tc>
      </w:tr>
      <w:tr w:rsidR="008D0971" w:rsidTr="00FD58D2">
        <w:trPr>
          <w:trHeight w:val="284"/>
        </w:trPr>
        <w:tc>
          <w:tcPr>
            <w:tcW w:w="567" w:type="dxa"/>
          </w:tcPr>
          <w:p w:rsidR="008D0971" w:rsidRDefault="008D0971" w:rsidP="008D0971">
            <w:pPr>
              <w:pStyle w:val="TableParagraph"/>
              <w:ind w:left="123" w:right="65"/>
              <w:jc w:val="center"/>
              <w:rPr>
                <w:sz w:val="20"/>
              </w:rPr>
            </w:pPr>
            <w:r>
              <w:rPr>
                <w:spacing w:val="-10"/>
                <w:sz w:val="20"/>
              </w:rPr>
              <w:t>3</w:t>
            </w:r>
          </w:p>
        </w:tc>
        <w:tc>
          <w:tcPr>
            <w:tcW w:w="5387" w:type="dxa"/>
          </w:tcPr>
          <w:p w:rsidR="008D0971" w:rsidRDefault="008D0971" w:rsidP="0083196A">
            <w:pPr>
              <w:pStyle w:val="TableParagraph"/>
              <w:ind w:left="106" w:right="141"/>
              <w:jc w:val="left"/>
              <w:rPr>
                <w:sz w:val="24"/>
              </w:rPr>
            </w:pPr>
            <w:r>
              <w:rPr>
                <w:sz w:val="24"/>
              </w:rPr>
              <w:t>Demontarea elementelor de acoperis - invelitori din tigla, olane</w:t>
            </w:r>
            <w:r>
              <w:rPr>
                <w:spacing w:val="-10"/>
                <w:sz w:val="24"/>
              </w:rPr>
              <w:t xml:space="preserve"> </w:t>
            </w:r>
            <w:r>
              <w:rPr>
                <w:sz w:val="24"/>
              </w:rPr>
              <w:t>sau</w:t>
            </w:r>
            <w:r>
              <w:rPr>
                <w:spacing w:val="-8"/>
                <w:sz w:val="24"/>
              </w:rPr>
              <w:t xml:space="preserve"> </w:t>
            </w:r>
            <w:r>
              <w:rPr>
                <w:sz w:val="24"/>
              </w:rPr>
              <w:t>placi</w:t>
            </w:r>
            <w:r>
              <w:rPr>
                <w:spacing w:val="-8"/>
                <w:sz w:val="24"/>
              </w:rPr>
              <w:t xml:space="preserve"> </w:t>
            </w:r>
            <w:r>
              <w:rPr>
                <w:sz w:val="24"/>
              </w:rPr>
              <w:t>presate</w:t>
            </w:r>
            <w:r>
              <w:rPr>
                <w:spacing w:val="-8"/>
                <w:sz w:val="24"/>
              </w:rPr>
              <w:t xml:space="preserve"> </w:t>
            </w:r>
            <w:r>
              <w:rPr>
                <w:sz w:val="24"/>
              </w:rPr>
              <w:t>din</w:t>
            </w:r>
            <w:r>
              <w:rPr>
                <w:spacing w:val="-8"/>
                <w:sz w:val="24"/>
              </w:rPr>
              <w:t xml:space="preserve"> </w:t>
            </w:r>
            <w:r>
              <w:rPr>
                <w:sz w:val="24"/>
              </w:rPr>
              <w:t>tabla, PAS, PVC, etc.</w:t>
            </w:r>
          </w:p>
        </w:tc>
        <w:tc>
          <w:tcPr>
            <w:tcW w:w="1134" w:type="dxa"/>
          </w:tcPr>
          <w:p w:rsidR="008D0971" w:rsidRDefault="008D0971" w:rsidP="008D0971">
            <w:pPr>
              <w:pStyle w:val="TableParagraph"/>
              <w:rPr>
                <w:b/>
                <w:sz w:val="20"/>
              </w:rPr>
            </w:pPr>
          </w:p>
          <w:p w:rsidR="008D0971" w:rsidRDefault="008D0971" w:rsidP="007D728E">
            <w:pPr>
              <w:pStyle w:val="TableParagraph"/>
              <w:ind w:right="3"/>
              <w:jc w:val="center"/>
              <w:rPr>
                <w:sz w:val="20"/>
              </w:rPr>
            </w:pPr>
            <w:r>
              <w:rPr>
                <w:spacing w:val="-5"/>
                <w:sz w:val="20"/>
              </w:rPr>
              <w:t>m2</w:t>
            </w:r>
          </w:p>
        </w:tc>
        <w:tc>
          <w:tcPr>
            <w:tcW w:w="854" w:type="dxa"/>
          </w:tcPr>
          <w:p w:rsidR="007D728E" w:rsidRDefault="007D728E" w:rsidP="007D728E">
            <w:pPr>
              <w:pStyle w:val="TableParagraph"/>
              <w:ind w:right="2"/>
              <w:jc w:val="left"/>
              <w:rPr>
                <w:b/>
                <w:sz w:val="20"/>
              </w:rPr>
            </w:pPr>
          </w:p>
          <w:p w:rsidR="008D0971" w:rsidRDefault="008D0971" w:rsidP="007D728E">
            <w:pPr>
              <w:pStyle w:val="TableParagraph"/>
              <w:ind w:right="2"/>
              <w:jc w:val="center"/>
              <w:rPr>
                <w:sz w:val="20"/>
              </w:rPr>
            </w:pPr>
            <w:r>
              <w:rPr>
                <w:spacing w:val="-2"/>
                <w:sz w:val="20"/>
              </w:rPr>
              <w:t>48,000</w:t>
            </w:r>
          </w:p>
        </w:tc>
      </w:tr>
      <w:tr w:rsidR="008D0971" w:rsidTr="00FD58D2">
        <w:trPr>
          <w:trHeight w:val="284"/>
        </w:trPr>
        <w:tc>
          <w:tcPr>
            <w:tcW w:w="567" w:type="dxa"/>
          </w:tcPr>
          <w:p w:rsidR="008D0971" w:rsidRDefault="008D0971" w:rsidP="008D0971">
            <w:pPr>
              <w:pStyle w:val="TableParagraph"/>
              <w:ind w:left="123" w:right="65"/>
              <w:jc w:val="center"/>
              <w:rPr>
                <w:sz w:val="20"/>
              </w:rPr>
            </w:pPr>
            <w:r>
              <w:rPr>
                <w:spacing w:val="-10"/>
                <w:sz w:val="20"/>
              </w:rPr>
              <w:t>4</w:t>
            </w:r>
          </w:p>
        </w:tc>
        <w:tc>
          <w:tcPr>
            <w:tcW w:w="5387" w:type="dxa"/>
          </w:tcPr>
          <w:p w:rsidR="008D0971" w:rsidRDefault="008D0971" w:rsidP="0083196A">
            <w:pPr>
              <w:pStyle w:val="TableParagraph"/>
              <w:ind w:left="106" w:right="141"/>
              <w:jc w:val="left"/>
              <w:rPr>
                <w:sz w:val="24"/>
              </w:rPr>
            </w:pPr>
            <w:r>
              <w:rPr>
                <w:sz w:val="24"/>
              </w:rPr>
              <w:t>Desfacerea</w:t>
            </w:r>
            <w:r>
              <w:rPr>
                <w:spacing w:val="-11"/>
                <w:sz w:val="24"/>
              </w:rPr>
              <w:t xml:space="preserve"> </w:t>
            </w:r>
            <w:r>
              <w:rPr>
                <w:sz w:val="24"/>
              </w:rPr>
              <w:t>planseelor</w:t>
            </w:r>
            <w:r>
              <w:rPr>
                <w:spacing w:val="-10"/>
                <w:sz w:val="24"/>
              </w:rPr>
              <w:t xml:space="preserve"> </w:t>
            </w:r>
            <w:r>
              <w:rPr>
                <w:sz w:val="24"/>
              </w:rPr>
              <w:t>din</w:t>
            </w:r>
            <w:r>
              <w:rPr>
                <w:spacing w:val="-10"/>
                <w:sz w:val="24"/>
              </w:rPr>
              <w:t xml:space="preserve"> </w:t>
            </w:r>
            <w:r>
              <w:rPr>
                <w:sz w:val="24"/>
              </w:rPr>
              <w:t>lemn</w:t>
            </w:r>
            <w:r>
              <w:rPr>
                <w:spacing w:val="-10"/>
                <w:sz w:val="24"/>
              </w:rPr>
              <w:t xml:space="preserve"> </w:t>
            </w:r>
            <w:r>
              <w:rPr>
                <w:sz w:val="24"/>
              </w:rPr>
              <w:t>si a elementelor de acoperis - astereala invelitorilor cu sau fara recuperarea materialelor</w:t>
            </w:r>
          </w:p>
        </w:tc>
        <w:tc>
          <w:tcPr>
            <w:tcW w:w="1134" w:type="dxa"/>
          </w:tcPr>
          <w:p w:rsidR="008D0971" w:rsidRDefault="008D0971" w:rsidP="008D0971">
            <w:pPr>
              <w:pStyle w:val="TableParagraph"/>
              <w:rPr>
                <w:b/>
                <w:sz w:val="20"/>
              </w:rPr>
            </w:pPr>
          </w:p>
          <w:p w:rsidR="008D0971" w:rsidRDefault="008D0971" w:rsidP="007D728E">
            <w:pPr>
              <w:pStyle w:val="TableParagraph"/>
              <w:ind w:right="3"/>
              <w:jc w:val="center"/>
              <w:rPr>
                <w:sz w:val="20"/>
              </w:rPr>
            </w:pPr>
            <w:r>
              <w:rPr>
                <w:spacing w:val="-5"/>
                <w:sz w:val="20"/>
              </w:rPr>
              <w:t>m2</w:t>
            </w:r>
          </w:p>
        </w:tc>
        <w:tc>
          <w:tcPr>
            <w:tcW w:w="854" w:type="dxa"/>
          </w:tcPr>
          <w:p w:rsidR="007D728E" w:rsidRDefault="007D728E" w:rsidP="007D728E">
            <w:pPr>
              <w:pStyle w:val="TableParagraph"/>
              <w:ind w:right="2"/>
              <w:jc w:val="left"/>
              <w:rPr>
                <w:b/>
                <w:sz w:val="20"/>
              </w:rPr>
            </w:pPr>
          </w:p>
          <w:p w:rsidR="008D0971" w:rsidRDefault="008D0971" w:rsidP="007D728E">
            <w:pPr>
              <w:pStyle w:val="TableParagraph"/>
              <w:ind w:right="2"/>
              <w:jc w:val="center"/>
              <w:rPr>
                <w:sz w:val="20"/>
              </w:rPr>
            </w:pPr>
            <w:r>
              <w:rPr>
                <w:spacing w:val="-2"/>
                <w:sz w:val="20"/>
              </w:rPr>
              <w:t>48,000</w:t>
            </w:r>
          </w:p>
        </w:tc>
      </w:tr>
      <w:tr w:rsidR="008D0971" w:rsidTr="00FD58D2">
        <w:trPr>
          <w:trHeight w:val="284"/>
        </w:trPr>
        <w:tc>
          <w:tcPr>
            <w:tcW w:w="567" w:type="dxa"/>
          </w:tcPr>
          <w:p w:rsidR="008D0971" w:rsidRDefault="008D0971" w:rsidP="008D0971">
            <w:pPr>
              <w:pStyle w:val="TableParagraph"/>
              <w:ind w:left="123" w:right="65"/>
              <w:jc w:val="center"/>
              <w:rPr>
                <w:sz w:val="20"/>
              </w:rPr>
            </w:pPr>
            <w:r>
              <w:rPr>
                <w:spacing w:val="-10"/>
                <w:sz w:val="20"/>
              </w:rPr>
              <w:t>5</w:t>
            </w:r>
          </w:p>
        </w:tc>
        <w:tc>
          <w:tcPr>
            <w:tcW w:w="5387" w:type="dxa"/>
          </w:tcPr>
          <w:p w:rsidR="008D0971" w:rsidRDefault="008D0971" w:rsidP="0083196A">
            <w:pPr>
              <w:pStyle w:val="TableParagraph"/>
              <w:ind w:left="106" w:right="141"/>
              <w:jc w:val="left"/>
              <w:rPr>
                <w:sz w:val="24"/>
              </w:rPr>
            </w:pPr>
            <w:r>
              <w:rPr>
                <w:sz w:val="24"/>
              </w:rPr>
              <w:t>Desfacerea</w:t>
            </w:r>
            <w:r>
              <w:rPr>
                <w:spacing w:val="-11"/>
                <w:sz w:val="24"/>
              </w:rPr>
              <w:t xml:space="preserve"> </w:t>
            </w:r>
            <w:r>
              <w:rPr>
                <w:sz w:val="24"/>
              </w:rPr>
              <w:t>planseelor</w:t>
            </w:r>
            <w:r>
              <w:rPr>
                <w:spacing w:val="-10"/>
                <w:sz w:val="24"/>
              </w:rPr>
              <w:t xml:space="preserve"> </w:t>
            </w:r>
            <w:r>
              <w:rPr>
                <w:sz w:val="24"/>
              </w:rPr>
              <w:t>din</w:t>
            </w:r>
            <w:r>
              <w:rPr>
                <w:spacing w:val="-10"/>
                <w:sz w:val="24"/>
              </w:rPr>
              <w:t xml:space="preserve"> </w:t>
            </w:r>
            <w:r>
              <w:rPr>
                <w:sz w:val="24"/>
              </w:rPr>
              <w:t>lemn</w:t>
            </w:r>
            <w:r>
              <w:rPr>
                <w:spacing w:val="-10"/>
                <w:sz w:val="24"/>
              </w:rPr>
              <w:t xml:space="preserve"> </w:t>
            </w:r>
            <w:r>
              <w:rPr>
                <w:sz w:val="24"/>
              </w:rPr>
              <w:t>si a elementelor de acoperis - streasinile infundate sau aparente</w:t>
            </w:r>
          </w:p>
        </w:tc>
        <w:tc>
          <w:tcPr>
            <w:tcW w:w="1134" w:type="dxa"/>
          </w:tcPr>
          <w:p w:rsidR="008D0971" w:rsidRDefault="008D0971" w:rsidP="008D0971">
            <w:pPr>
              <w:pStyle w:val="TableParagraph"/>
              <w:spacing w:before="183"/>
              <w:rPr>
                <w:b/>
                <w:sz w:val="20"/>
              </w:rPr>
            </w:pPr>
          </w:p>
          <w:p w:rsidR="008D0971" w:rsidRDefault="008D0971" w:rsidP="008D0971">
            <w:pPr>
              <w:pStyle w:val="TableParagraph"/>
              <w:ind w:left="19" w:right="3"/>
              <w:jc w:val="center"/>
              <w:rPr>
                <w:sz w:val="20"/>
              </w:rPr>
            </w:pPr>
            <w:r>
              <w:rPr>
                <w:spacing w:val="-5"/>
                <w:sz w:val="20"/>
              </w:rPr>
              <w:t>m2</w:t>
            </w:r>
          </w:p>
        </w:tc>
        <w:tc>
          <w:tcPr>
            <w:tcW w:w="854" w:type="dxa"/>
          </w:tcPr>
          <w:p w:rsidR="008D0971" w:rsidRDefault="008D0971" w:rsidP="008D0971">
            <w:pPr>
              <w:pStyle w:val="TableParagraph"/>
              <w:spacing w:before="70"/>
              <w:rPr>
                <w:b/>
                <w:sz w:val="20"/>
              </w:rPr>
            </w:pPr>
          </w:p>
          <w:p w:rsidR="008D0971" w:rsidRDefault="008D0971" w:rsidP="008D0971">
            <w:pPr>
              <w:pStyle w:val="TableParagraph"/>
              <w:ind w:left="22" w:right="5"/>
              <w:jc w:val="center"/>
              <w:rPr>
                <w:sz w:val="20"/>
              </w:rPr>
            </w:pPr>
            <w:r>
              <w:rPr>
                <w:spacing w:val="-2"/>
                <w:sz w:val="20"/>
              </w:rPr>
              <w:t>8,160</w:t>
            </w:r>
          </w:p>
        </w:tc>
      </w:tr>
      <w:tr w:rsidR="008D0971" w:rsidTr="00FD58D2">
        <w:trPr>
          <w:trHeight w:val="284"/>
        </w:trPr>
        <w:tc>
          <w:tcPr>
            <w:tcW w:w="567" w:type="dxa"/>
          </w:tcPr>
          <w:p w:rsidR="008D0971" w:rsidRDefault="008D0971" w:rsidP="008D0971">
            <w:pPr>
              <w:pStyle w:val="TableParagraph"/>
              <w:ind w:left="123" w:right="65"/>
              <w:jc w:val="center"/>
              <w:rPr>
                <w:sz w:val="20"/>
              </w:rPr>
            </w:pPr>
            <w:r>
              <w:rPr>
                <w:spacing w:val="-10"/>
                <w:sz w:val="20"/>
              </w:rPr>
              <w:t>6</w:t>
            </w:r>
          </w:p>
        </w:tc>
        <w:tc>
          <w:tcPr>
            <w:tcW w:w="5387" w:type="dxa"/>
          </w:tcPr>
          <w:p w:rsidR="008D0971" w:rsidRDefault="008D0971" w:rsidP="0083196A">
            <w:pPr>
              <w:pStyle w:val="TableParagraph"/>
              <w:ind w:left="106" w:right="141"/>
              <w:jc w:val="left"/>
              <w:rPr>
                <w:sz w:val="24"/>
              </w:rPr>
            </w:pPr>
            <w:r>
              <w:rPr>
                <w:sz w:val="24"/>
              </w:rPr>
              <w:t>Desfacerea</w:t>
            </w:r>
            <w:r>
              <w:rPr>
                <w:spacing w:val="-11"/>
                <w:sz w:val="24"/>
              </w:rPr>
              <w:t xml:space="preserve"> </w:t>
            </w:r>
            <w:r>
              <w:rPr>
                <w:sz w:val="24"/>
              </w:rPr>
              <w:t>planseelor</w:t>
            </w:r>
            <w:r>
              <w:rPr>
                <w:spacing w:val="-10"/>
                <w:sz w:val="24"/>
              </w:rPr>
              <w:t xml:space="preserve"> </w:t>
            </w:r>
            <w:r>
              <w:rPr>
                <w:sz w:val="24"/>
              </w:rPr>
              <w:t>din</w:t>
            </w:r>
            <w:r>
              <w:rPr>
                <w:spacing w:val="-10"/>
                <w:sz w:val="24"/>
              </w:rPr>
              <w:t xml:space="preserve"> </w:t>
            </w:r>
            <w:r>
              <w:rPr>
                <w:sz w:val="24"/>
              </w:rPr>
              <w:t>lemn</w:t>
            </w:r>
            <w:r>
              <w:rPr>
                <w:spacing w:val="-10"/>
                <w:sz w:val="24"/>
              </w:rPr>
              <w:t xml:space="preserve"> </w:t>
            </w:r>
            <w:r>
              <w:rPr>
                <w:sz w:val="24"/>
              </w:rPr>
              <w:t>si a elementelor de acoperis - sarpanta acoperisului cu desfacerea tuturor elementelor componente, inclusiv sortarea materialelor rezultate</w:t>
            </w:r>
          </w:p>
        </w:tc>
        <w:tc>
          <w:tcPr>
            <w:tcW w:w="1134" w:type="dxa"/>
          </w:tcPr>
          <w:p w:rsidR="008D0971" w:rsidRDefault="008D0971" w:rsidP="008D0971">
            <w:pPr>
              <w:pStyle w:val="TableParagraph"/>
              <w:rPr>
                <w:b/>
                <w:sz w:val="20"/>
              </w:rPr>
            </w:pPr>
          </w:p>
          <w:p w:rsidR="008D0971" w:rsidRDefault="008D0971" w:rsidP="007D728E">
            <w:pPr>
              <w:pStyle w:val="TableParagraph"/>
              <w:ind w:right="3"/>
              <w:jc w:val="center"/>
              <w:rPr>
                <w:sz w:val="20"/>
              </w:rPr>
            </w:pPr>
            <w:r>
              <w:rPr>
                <w:spacing w:val="-5"/>
                <w:sz w:val="20"/>
              </w:rPr>
              <w:t>m2</w:t>
            </w:r>
          </w:p>
        </w:tc>
        <w:tc>
          <w:tcPr>
            <w:tcW w:w="854" w:type="dxa"/>
          </w:tcPr>
          <w:p w:rsidR="008D0971" w:rsidRDefault="008D0971" w:rsidP="008D0971">
            <w:pPr>
              <w:pStyle w:val="TableParagraph"/>
              <w:rPr>
                <w:b/>
                <w:sz w:val="20"/>
              </w:rPr>
            </w:pPr>
          </w:p>
          <w:p w:rsidR="008D0971" w:rsidRDefault="008D0971" w:rsidP="007D728E">
            <w:pPr>
              <w:pStyle w:val="TableParagraph"/>
              <w:ind w:right="2"/>
              <w:jc w:val="center"/>
              <w:rPr>
                <w:sz w:val="20"/>
              </w:rPr>
            </w:pPr>
            <w:r>
              <w:rPr>
                <w:spacing w:val="-2"/>
                <w:sz w:val="20"/>
              </w:rPr>
              <w:t>48,000</w:t>
            </w:r>
          </w:p>
        </w:tc>
      </w:tr>
      <w:tr w:rsidR="008D0971" w:rsidTr="00FD58D2">
        <w:trPr>
          <w:trHeight w:val="284"/>
        </w:trPr>
        <w:tc>
          <w:tcPr>
            <w:tcW w:w="567" w:type="dxa"/>
          </w:tcPr>
          <w:p w:rsidR="008D0971" w:rsidRDefault="008D0971" w:rsidP="008D0971">
            <w:pPr>
              <w:pStyle w:val="TableParagraph"/>
              <w:ind w:left="123" w:right="65"/>
              <w:jc w:val="center"/>
              <w:rPr>
                <w:sz w:val="20"/>
              </w:rPr>
            </w:pPr>
            <w:r>
              <w:rPr>
                <w:spacing w:val="-10"/>
                <w:sz w:val="20"/>
              </w:rPr>
              <w:t>7</w:t>
            </w:r>
          </w:p>
        </w:tc>
        <w:tc>
          <w:tcPr>
            <w:tcW w:w="5387" w:type="dxa"/>
          </w:tcPr>
          <w:p w:rsidR="008D0971" w:rsidRDefault="008D0971" w:rsidP="0083196A">
            <w:pPr>
              <w:pStyle w:val="TableParagraph"/>
              <w:ind w:left="106" w:right="141"/>
              <w:jc w:val="left"/>
              <w:rPr>
                <w:sz w:val="24"/>
              </w:rPr>
            </w:pPr>
            <w:r>
              <w:rPr>
                <w:sz w:val="24"/>
              </w:rPr>
              <w:t>Demontari:</w:t>
            </w:r>
            <w:r>
              <w:rPr>
                <w:spacing w:val="-14"/>
                <w:sz w:val="24"/>
              </w:rPr>
              <w:t xml:space="preserve"> </w:t>
            </w:r>
            <w:r>
              <w:rPr>
                <w:sz w:val="24"/>
              </w:rPr>
              <w:t>timplarie</w:t>
            </w:r>
            <w:r>
              <w:rPr>
                <w:spacing w:val="-14"/>
                <w:sz w:val="24"/>
              </w:rPr>
              <w:t xml:space="preserve"> </w:t>
            </w:r>
            <w:r>
              <w:rPr>
                <w:sz w:val="24"/>
              </w:rPr>
              <w:t>din</w:t>
            </w:r>
            <w:r>
              <w:rPr>
                <w:spacing w:val="-14"/>
                <w:sz w:val="24"/>
              </w:rPr>
              <w:t xml:space="preserve"> </w:t>
            </w:r>
            <w:r>
              <w:rPr>
                <w:sz w:val="24"/>
              </w:rPr>
              <w:t>lemn (usi, ferestre)</w:t>
            </w:r>
          </w:p>
        </w:tc>
        <w:tc>
          <w:tcPr>
            <w:tcW w:w="1134" w:type="dxa"/>
          </w:tcPr>
          <w:p w:rsidR="008D0971" w:rsidRDefault="008D0971" w:rsidP="007D728E">
            <w:pPr>
              <w:pStyle w:val="TableParagraph"/>
              <w:ind w:right="3"/>
              <w:jc w:val="center"/>
              <w:rPr>
                <w:sz w:val="20"/>
              </w:rPr>
            </w:pPr>
            <w:r>
              <w:rPr>
                <w:spacing w:val="-5"/>
                <w:sz w:val="20"/>
              </w:rPr>
              <w:t>m2</w:t>
            </w:r>
          </w:p>
        </w:tc>
        <w:tc>
          <w:tcPr>
            <w:tcW w:w="854" w:type="dxa"/>
          </w:tcPr>
          <w:p w:rsidR="008D0971" w:rsidRDefault="008D0971" w:rsidP="007D728E">
            <w:pPr>
              <w:pStyle w:val="TableParagraph"/>
              <w:spacing w:before="161"/>
              <w:ind w:right="5"/>
              <w:jc w:val="center"/>
              <w:rPr>
                <w:sz w:val="20"/>
              </w:rPr>
            </w:pPr>
            <w:r>
              <w:rPr>
                <w:spacing w:val="-2"/>
                <w:sz w:val="20"/>
              </w:rPr>
              <w:t>3,800</w:t>
            </w:r>
          </w:p>
        </w:tc>
      </w:tr>
      <w:tr w:rsidR="008D0971" w:rsidTr="00FD58D2">
        <w:trPr>
          <w:trHeight w:val="284"/>
        </w:trPr>
        <w:tc>
          <w:tcPr>
            <w:tcW w:w="567" w:type="dxa"/>
          </w:tcPr>
          <w:p w:rsidR="008D0971" w:rsidRDefault="008D0971" w:rsidP="008D0971">
            <w:pPr>
              <w:pStyle w:val="TableParagraph"/>
              <w:ind w:left="123" w:right="65"/>
              <w:jc w:val="center"/>
              <w:rPr>
                <w:sz w:val="20"/>
              </w:rPr>
            </w:pPr>
            <w:r>
              <w:rPr>
                <w:spacing w:val="-10"/>
                <w:sz w:val="20"/>
              </w:rPr>
              <w:t>8</w:t>
            </w:r>
          </w:p>
        </w:tc>
        <w:tc>
          <w:tcPr>
            <w:tcW w:w="5387" w:type="dxa"/>
          </w:tcPr>
          <w:p w:rsidR="008D0971" w:rsidRDefault="008D0971" w:rsidP="0083196A">
            <w:pPr>
              <w:pStyle w:val="TableParagraph"/>
              <w:ind w:left="106"/>
              <w:jc w:val="left"/>
              <w:rPr>
                <w:sz w:val="24"/>
              </w:rPr>
            </w:pPr>
            <w:r>
              <w:rPr>
                <w:sz w:val="24"/>
              </w:rPr>
              <w:t>Demolarea</w:t>
            </w:r>
            <w:r>
              <w:rPr>
                <w:spacing w:val="-14"/>
                <w:sz w:val="24"/>
              </w:rPr>
              <w:t xml:space="preserve"> </w:t>
            </w:r>
            <w:r>
              <w:rPr>
                <w:sz w:val="24"/>
              </w:rPr>
              <w:t>zidariilor</w:t>
            </w:r>
            <w:r>
              <w:rPr>
                <w:spacing w:val="-13"/>
                <w:sz w:val="24"/>
              </w:rPr>
              <w:t xml:space="preserve"> </w:t>
            </w:r>
            <w:r>
              <w:rPr>
                <w:sz w:val="24"/>
              </w:rPr>
              <w:t>din</w:t>
            </w:r>
            <w:r>
              <w:rPr>
                <w:spacing w:val="-13"/>
                <w:sz w:val="24"/>
              </w:rPr>
              <w:t xml:space="preserve"> </w:t>
            </w:r>
            <w:r>
              <w:rPr>
                <w:sz w:val="24"/>
              </w:rPr>
              <w:t xml:space="preserve">piatra bruta, bolovani de riu sau </w:t>
            </w:r>
            <w:r>
              <w:rPr>
                <w:spacing w:val="-12"/>
                <w:sz w:val="24"/>
              </w:rPr>
              <w:t>moloane</w:t>
            </w:r>
            <w:r>
              <w:rPr>
                <w:spacing w:val="19"/>
                <w:sz w:val="24"/>
              </w:rPr>
              <w:t xml:space="preserve"> </w:t>
            </w:r>
            <w:r>
              <w:rPr>
                <w:spacing w:val="-12"/>
                <w:sz w:val="24"/>
              </w:rPr>
              <w:t>prelucrate</w:t>
            </w:r>
          </w:p>
        </w:tc>
        <w:tc>
          <w:tcPr>
            <w:tcW w:w="1134" w:type="dxa"/>
          </w:tcPr>
          <w:p w:rsidR="008D0971" w:rsidRDefault="008D0971" w:rsidP="008D0971">
            <w:pPr>
              <w:pStyle w:val="TableParagraph"/>
              <w:ind w:left="22" w:right="5"/>
              <w:jc w:val="center"/>
              <w:rPr>
                <w:sz w:val="20"/>
              </w:rPr>
            </w:pPr>
          </w:p>
          <w:p w:rsidR="008D0971" w:rsidRDefault="008D0971" w:rsidP="008D0971">
            <w:pPr>
              <w:pStyle w:val="TableParagraph"/>
              <w:ind w:left="22" w:right="5"/>
              <w:jc w:val="center"/>
              <w:rPr>
                <w:sz w:val="20"/>
              </w:rPr>
            </w:pPr>
            <w:r>
              <w:rPr>
                <w:sz w:val="20"/>
              </w:rPr>
              <w:t>m3</w:t>
            </w:r>
          </w:p>
        </w:tc>
        <w:tc>
          <w:tcPr>
            <w:tcW w:w="854" w:type="dxa"/>
          </w:tcPr>
          <w:p w:rsidR="008D0971" w:rsidRDefault="008D0971" w:rsidP="008D0971">
            <w:pPr>
              <w:pStyle w:val="TableParagraph"/>
              <w:spacing w:before="70"/>
              <w:rPr>
                <w:b/>
                <w:sz w:val="20"/>
              </w:rPr>
            </w:pPr>
          </w:p>
          <w:p w:rsidR="008D0971" w:rsidRDefault="008D0971" w:rsidP="008D0971">
            <w:pPr>
              <w:pStyle w:val="TableParagraph"/>
              <w:ind w:left="22" w:right="5"/>
              <w:jc w:val="center"/>
              <w:rPr>
                <w:sz w:val="20"/>
              </w:rPr>
            </w:pPr>
            <w:r>
              <w:rPr>
                <w:spacing w:val="-2"/>
                <w:sz w:val="20"/>
              </w:rPr>
              <w:t>0,754</w:t>
            </w:r>
          </w:p>
        </w:tc>
      </w:tr>
      <w:tr w:rsidR="000B7E0C" w:rsidTr="00FD58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65"/>
        </w:trPr>
        <w:tc>
          <w:tcPr>
            <w:tcW w:w="567" w:type="dxa"/>
            <w:vMerge w:val="restart"/>
            <w:tcBorders>
              <w:top w:val="single" w:sz="4" w:space="0" w:color="000000"/>
              <w:bottom w:val="single" w:sz="4" w:space="0" w:color="000000"/>
            </w:tcBorders>
          </w:tcPr>
          <w:p w:rsidR="000B7E0C" w:rsidRDefault="000B7E0C" w:rsidP="00C27C5E">
            <w:pPr>
              <w:pStyle w:val="TableParagraph"/>
            </w:pPr>
          </w:p>
        </w:tc>
        <w:tc>
          <w:tcPr>
            <w:tcW w:w="5387" w:type="dxa"/>
            <w:tcBorders>
              <w:top w:val="single" w:sz="4" w:space="0" w:color="000000"/>
              <w:bottom w:val="nil"/>
            </w:tcBorders>
          </w:tcPr>
          <w:p w:rsidR="000B7E0C" w:rsidRDefault="000B7E0C" w:rsidP="00FD58D2">
            <w:pPr>
              <w:pStyle w:val="TableParagraph"/>
              <w:spacing w:line="251" w:lineRule="exact"/>
              <w:ind w:left="106"/>
              <w:jc w:val="left"/>
              <w:rPr>
                <w:b/>
              </w:rPr>
            </w:pPr>
            <w:r>
              <w:rPr>
                <w:b/>
              </w:rPr>
              <w:t>2.</w:t>
            </w:r>
            <w:r>
              <w:rPr>
                <w:b/>
                <w:spacing w:val="-4"/>
              </w:rPr>
              <w:t xml:space="preserve"> </w:t>
            </w:r>
            <w:r>
              <w:rPr>
                <w:b/>
              </w:rPr>
              <w:t>Constructia</w:t>
            </w:r>
            <w:r>
              <w:rPr>
                <w:b/>
                <w:spacing w:val="-3"/>
              </w:rPr>
              <w:t xml:space="preserve"> </w:t>
            </w:r>
            <w:r>
              <w:rPr>
                <w:b/>
                <w:spacing w:val="-2"/>
              </w:rPr>
              <w:t>anexei</w:t>
            </w:r>
          </w:p>
        </w:tc>
        <w:tc>
          <w:tcPr>
            <w:tcW w:w="1134" w:type="dxa"/>
            <w:vMerge w:val="restart"/>
            <w:tcBorders>
              <w:top w:val="single" w:sz="4" w:space="0" w:color="000000"/>
              <w:bottom w:val="single" w:sz="4" w:space="0" w:color="000000"/>
            </w:tcBorders>
          </w:tcPr>
          <w:p w:rsidR="000B7E0C" w:rsidRDefault="000B7E0C" w:rsidP="00C27C5E">
            <w:pPr>
              <w:pStyle w:val="TableParagraph"/>
            </w:pPr>
          </w:p>
        </w:tc>
        <w:tc>
          <w:tcPr>
            <w:tcW w:w="854" w:type="dxa"/>
            <w:vMerge w:val="restart"/>
            <w:tcBorders>
              <w:top w:val="single" w:sz="4" w:space="0" w:color="000000"/>
              <w:bottom w:val="single" w:sz="4" w:space="0" w:color="000000"/>
            </w:tcBorders>
          </w:tcPr>
          <w:p w:rsidR="000B7E0C" w:rsidRDefault="000B7E0C" w:rsidP="00C27C5E">
            <w:pPr>
              <w:pStyle w:val="TableParagraph"/>
            </w:pPr>
          </w:p>
        </w:tc>
      </w:tr>
      <w:tr w:rsidR="000B7E0C" w:rsidTr="00FD58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88"/>
        </w:trPr>
        <w:tc>
          <w:tcPr>
            <w:tcW w:w="567" w:type="dxa"/>
            <w:vMerge/>
            <w:tcBorders>
              <w:top w:val="nil"/>
              <w:bottom w:val="single" w:sz="4" w:space="0" w:color="000000"/>
            </w:tcBorders>
          </w:tcPr>
          <w:p w:rsidR="000B7E0C" w:rsidRDefault="000B7E0C" w:rsidP="00C27C5E">
            <w:pPr>
              <w:rPr>
                <w:sz w:val="2"/>
                <w:szCs w:val="2"/>
              </w:rPr>
            </w:pPr>
          </w:p>
        </w:tc>
        <w:tc>
          <w:tcPr>
            <w:tcW w:w="5387" w:type="dxa"/>
            <w:tcBorders>
              <w:top w:val="nil"/>
              <w:bottom w:val="single" w:sz="4" w:space="0" w:color="000000"/>
            </w:tcBorders>
          </w:tcPr>
          <w:p w:rsidR="000B7E0C" w:rsidRDefault="000B7E0C" w:rsidP="00FD58D2">
            <w:pPr>
              <w:pStyle w:val="TableParagraph"/>
              <w:spacing w:before="105"/>
              <w:ind w:left="106"/>
              <w:jc w:val="left"/>
              <w:rPr>
                <w:b/>
              </w:rPr>
            </w:pPr>
            <w:r>
              <w:rPr>
                <w:b/>
              </w:rPr>
              <w:t>2.1.</w:t>
            </w:r>
            <w:r>
              <w:rPr>
                <w:b/>
                <w:spacing w:val="-2"/>
              </w:rPr>
              <w:t xml:space="preserve"> </w:t>
            </w:r>
            <w:r>
              <w:rPr>
                <w:b/>
              </w:rPr>
              <w:t>Lucrari de</w:t>
            </w:r>
            <w:r>
              <w:rPr>
                <w:b/>
                <w:spacing w:val="-3"/>
              </w:rPr>
              <w:t xml:space="preserve"> </w:t>
            </w:r>
            <w:r>
              <w:rPr>
                <w:b/>
                <w:spacing w:val="-2"/>
              </w:rPr>
              <w:t>terasament</w:t>
            </w:r>
          </w:p>
        </w:tc>
        <w:tc>
          <w:tcPr>
            <w:tcW w:w="1134" w:type="dxa"/>
            <w:vMerge/>
            <w:tcBorders>
              <w:top w:val="nil"/>
              <w:bottom w:val="single" w:sz="4" w:space="0" w:color="000000"/>
            </w:tcBorders>
          </w:tcPr>
          <w:p w:rsidR="000B7E0C" w:rsidRDefault="000B7E0C" w:rsidP="00C27C5E">
            <w:pPr>
              <w:rPr>
                <w:sz w:val="2"/>
                <w:szCs w:val="2"/>
              </w:rPr>
            </w:pPr>
          </w:p>
        </w:tc>
        <w:tc>
          <w:tcPr>
            <w:tcW w:w="854" w:type="dxa"/>
            <w:vMerge/>
            <w:tcBorders>
              <w:top w:val="nil"/>
              <w:bottom w:val="single" w:sz="4" w:space="0" w:color="000000"/>
            </w:tcBorders>
          </w:tcPr>
          <w:p w:rsidR="000B7E0C" w:rsidRDefault="000B7E0C" w:rsidP="00C27C5E">
            <w:pPr>
              <w:rPr>
                <w:sz w:val="2"/>
                <w:szCs w:val="2"/>
              </w:rPr>
            </w:pPr>
          </w:p>
        </w:tc>
      </w:tr>
      <w:tr w:rsidR="000B7E0C" w:rsidTr="00FD58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210"/>
        </w:trPr>
        <w:tc>
          <w:tcPr>
            <w:tcW w:w="567" w:type="dxa"/>
            <w:tcBorders>
              <w:top w:val="single" w:sz="4" w:space="0" w:color="000000"/>
              <w:bottom w:val="single" w:sz="4" w:space="0" w:color="000000"/>
            </w:tcBorders>
          </w:tcPr>
          <w:p w:rsidR="000B7E0C" w:rsidRDefault="000B7E0C" w:rsidP="00C27C5E">
            <w:pPr>
              <w:pStyle w:val="TableParagraph"/>
              <w:ind w:left="123" w:right="113"/>
              <w:jc w:val="center"/>
              <w:rPr>
                <w:sz w:val="20"/>
              </w:rPr>
            </w:pPr>
            <w:r>
              <w:rPr>
                <w:spacing w:val="-10"/>
                <w:sz w:val="20"/>
              </w:rPr>
              <w:t>9</w:t>
            </w:r>
          </w:p>
        </w:tc>
        <w:tc>
          <w:tcPr>
            <w:tcW w:w="5387" w:type="dxa"/>
            <w:tcBorders>
              <w:top w:val="single" w:sz="4" w:space="0" w:color="000000"/>
              <w:bottom w:val="single" w:sz="4" w:space="0" w:color="000000"/>
            </w:tcBorders>
          </w:tcPr>
          <w:p w:rsidR="000B7E0C" w:rsidRDefault="000B7E0C" w:rsidP="00FD58D2">
            <w:pPr>
              <w:pStyle w:val="TableParagraph"/>
              <w:ind w:left="106" w:right="141"/>
              <w:jc w:val="left"/>
              <w:rPr>
                <w:sz w:val="24"/>
              </w:rPr>
            </w:pPr>
            <w:r>
              <w:rPr>
                <w:sz w:val="24"/>
              </w:rPr>
              <w:t>Sapatura</w:t>
            </w:r>
            <w:r>
              <w:rPr>
                <w:spacing w:val="-15"/>
                <w:sz w:val="24"/>
              </w:rPr>
              <w:t xml:space="preserve"> </w:t>
            </w:r>
            <w:r>
              <w:rPr>
                <w:sz w:val="24"/>
              </w:rPr>
              <w:t>mecanica</w:t>
            </w:r>
            <w:r>
              <w:rPr>
                <w:spacing w:val="-14"/>
                <w:sz w:val="24"/>
              </w:rPr>
              <w:t xml:space="preserve"> </w:t>
            </w:r>
            <w:r>
              <w:rPr>
                <w:sz w:val="24"/>
              </w:rPr>
              <w:t>cu</w:t>
            </w:r>
            <w:r>
              <w:rPr>
                <w:spacing w:val="-14"/>
                <w:sz w:val="24"/>
              </w:rPr>
              <w:t xml:space="preserve"> </w:t>
            </w:r>
            <w:r>
              <w:rPr>
                <w:sz w:val="24"/>
              </w:rPr>
              <w:t>excavatorul de 0</w:t>
            </w:r>
            <w:proofErr w:type="gramStart"/>
            <w:r>
              <w:rPr>
                <w:sz w:val="24"/>
              </w:rPr>
              <w:t>,40</w:t>
            </w:r>
            <w:proofErr w:type="gramEnd"/>
            <w:r>
              <w:rPr>
                <w:sz w:val="24"/>
              </w:rPr>
              <w:t>-0,70 mc, cu motor cu ardere interna si comanda hidraulica,</w:t>
            </w:r>
            <w:r>
              <w:rPr>
                <w:spacing w:val="-5"/>
                <w:sz w:val="24"/>
              </w:rPr>
              <w:t xml:space="preserve"> </w:t>
            </w:r>
            <w:r>
              <w:rPr>
                <w:sz w:val="24"/>
              </w:rPr>
              <w:t>in</w:t>
            </w:r>
            <w:r>
              <w:rPr>
                <w:spacing w:val="-5"/>
                <w:sz w:val="24"/>
              </w:rPr>
              <w:t xml:space="preserve"> </w:t>
            </w:r>
            <w:r>
              <w:rPr>
                <w:sz w:val="24"/>
              </w:rPr>
              <w:t>pamint</w:t>
            </w:r>
            <w:r>
              <w:rPr>
                <w:spacing w:val="-5"/>
                <w:sz w:val="24"/>
              </w:rPr>
              <w:t xml:space="preserve"> </w:t>
            </w:r>
            <w:r>
              <w:rPr>
                <w:sz w:val="24"/>
              </w:rPr>
              <w:t>cu</w:t>
            </w:r>
            <w:r>
              <w:rPr>
                <w:spacing w:val="-3"/>
                <w:sz w:val="24"/>
              </w:rPr>
              <w:t xml:space="preserve"> </w:t>
            </w:r>
            <w:r>
              <w:rPr>
                <w:sz w:val="24"/>
              </w:rPr>
              <w:t>umiditate naturala, descarcare in depozit teren catg. II</w:t>
            </w:r>
          </w:p>
        </w:tc>
        <w:tc>
          <w:tcPr>
            <w:tcW w:w="1134" w:type="dxa"/>
            <w:tcBorders>
              <w:top w:val="single" w:sz="4" w:space="0" w:color="000000"/>
              <w:bottom w:val="single" w:sz="4" w:space="0" w:color="000000"/>
            </w:tcBorders>
          </w:tcPr>
          <w:p w:rsidR="000B7E0C" w:rsidRDefault="000B7E0C" w:rsidP="00C27C5E">
            <w:pPr>
              <w:pStyle w:val="TableParagraph"/>
              <w:rPr>
                <w:b/>
                <w:sz w:val="20"/>
              </w:rPr>
            </w:pPr>
          </w:p>
          <w:p w:rsidR="000B7E0C" w:rsidRDefault="000B7E0C" w:rsidP="007D728E">
            <w:pPr>
              <w:pStyle w:val="TableParagraph"/>
              <w:ind w:right="5"/>
              <w:jc w:val="center"/>
              <w:rPr>
                <w:sz w:val="20"/>
              </w:rPr>
            </w:pPr>
            <w:r>
              <w:rPr>
                <w:sz w:val="20"/>
              </w:rPr>
              <w:t xml:space="preserve">100 </w:t>
            </w:r>
            <w:r>
              <w:rPr>
                <w:spacing w:val="-5"/>
                <w:sz w:val="20"/>
              </w:rPr>
              <w:t>m3</w:t>
            </w:r>
          </w:p>
        </w:tc>
        <w:tc>
          <w:tcPr>
            <w:tcW w:w="854" w:type="dxa"/>
            <w:tcBorders>
              <w:top w:val="single" w:sz="4" w:space="0" w:color="000000"/>
              <w:bottom w:val="single" w:sz="4" w:space="0" w:color="000000"/>
            </w:tcBorders>
          </w:tcPr>
          <w:p w:rsidR="000B7E0C" w:rsidRDefault="000B7E0C" w:rsidP="00C27C5E">
            <w:pPr>
              <w:pStyle w:val="TableParagraph"/>
              <w:rPr>
                <w:b/>
                <w:sz w:val="20"/>
              </w:rPr>
            </w:pPr>
          </w:p>
          <w:p w:rsidR="000B7E0C" w:rsidRDefault="000B7E0C" w:rsidP="007D728E">
            <w:pPr>
              <w:pStyle w:val="TableParagraph"/>
              <w:ind w:right="5"/>
              <w:jc w:val="center"/>
              <w:rPr>
                <w:sz w:val="20"/>
              </w:rPr>
            </w:pPr>
            <w:r>
              <w:rPr>
                <w:spacing w:val="-2"/>
                <w:sz w:val="20"/>
              </w:rPr>
              <w:t>0,240</w:t>
            </w:r>
          </w:p>
        </w:tc>
      </w:tr>
      <w:tr w:rsidR="000B7E0C" w:rsidTr="00FD58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699"/>
        </w:trPr>
        <w:tc>
          <w:tcPr>
            <w:tcW w:w="567" w:type="dxa"/>
            <w:tcBorders>
              <w:top w:val="single" w:sz="4" w:space="0" w:color="000000"/>
              <w:bottom w:val="single" w:sz="4" w:space="0" w:color="000000"/>
            </w:tcBorders>
          </w:tcPr>
          <w:p w:rsidR="000B7E0C" w:rsidRDefault="000B7E0C" w:rsidP="00C27C5E">
            <w:pPr>
              <w:pStyle w:val="TableParagraph"/>
              <w:ind w:left="123" w:right="59"/>
              <w:jc w:val="center"/>
              <w:rPr>
                <w:sz w:val="20"/>
              </w:rPr>
            </w:pPr>
            <w:r>
              <w:rPr>
                <w:spacing w:val="-5"/>
                <w:sz w:val="20"/>
              </w:rPr>
              <w:t>10</w:t>
            </w:r>
          </w:p>
        </w:tc>
        <w:tc>
          <w:tcPr>
            <w:tcW w:w="5387" w:type="dxa"/>
            <w:tcBorders>
              <w:top w:val="single" w:sz="4" w:space="0" w:color="000000"/>
              <w:bottom w:val="single" w:sz="4" w:space="0" w:color="000000"/>
            </w:tcBorders>
          </w:tcPr>
          <w:p w:rsidR="000B7E0C" w:rsidRDefault="000B7E0C" w:rsidP="00FD58D2">
            <w:pPr>
              <w:pStyle w:val="TableParagraph"/>
              <w:ind w:left="106" w:right="136"/>
              <w:jc w:val="left"/>
              <w:rPr>
                <w:sz w:val="24"/>
              </w:rPr>
            </w:pPr>
            <w:r>
              <w:rPr>
                <w:sz w:val="24"/>
              </w:rPr>
              <w:t>Sapatura manuala de pamint in spatii limitate, avind sub 1,00 m sau</w:t>
            </w:r>
            <w:r>
              <w:rPr>
                <w:spacing w:val="-8"/>
                <w:sz w:val="24"/>
              </w:rPr>
              <w:t xml:space="preserve"> </w:t>
            </w:r>
            <w:r>
              <w:rPr>
                <w:sz w:val="24"/>
              </w:rPr>
              <w:t>peste</w:t>
            </w:r>
            <w:r>
              <w:rPr>
                <w:spacing w:val="-8"/>
                <w:sz w:val="24"/>
              </w:rPr>
              <w:t xml:space="preserve"> </w:t>
            </w:r>
            <w:r>
              <w:rPr>
                <w:sz w:val="24"/>
              </w:rPr>
              <w:t>1,00</w:t>
            </w:r>
            <w:r>
              <w:rPr>
                <w:spacing w:val="-8"/>
                <w:sz w:val="24"/>
              </w:rPr>
              <w:t xml:space="preserve"> </w:t>
            </w:r>
            <w:r>
              <w:rPr>
                <w:sz w:val="24"/>
              </w:rPr>
              <w:t>m</w:t>
            </w:r>
            <w:r>
              <w:rPr>
                <w:spacing w:val="-8"/>
                <w:sz w:val="24"/>
              </w:rPr>
              <w:t xml:space="preserve"> </w:t>
            </w:r>
            <w:r>
              <w:rPr>
                <w:sz w:val="24"/>
              </w:rPr>
              <w:t>latime,</w:t>
            </w:r>
            <w:r>
              <w:rPr>
                <w:spacing w:val="-7"/>
                <w:sz w:val="24"/>
              </w:rPr>
              <w:t xml:space="preserve"> </w:t>
            </w:r>
            <w:r>
              <w:rPr>
                <w:sz w:val="24"/>
              </w:rPr>
              <w:t>executata fara sprijiniri, cu taluz vertical, la fundatii, canale, subsoluri, drenuri, trepte de infratire, in pamint necoeziv sau slab coeziv adincime &lt; 0,75 m teren tare</w:t>
            </w:r>
          </w:p>
        </w:tc>
        <w:tc>
          <w:tcPr>
            <w:tcW w:w="1134" w:type="dxa"/>
            <w:tcBorders>
              <w:top w:val="single" w:sz="4" w:space="0" w:color="000000"/>
              <w:bottom w:val="single" w:sz="4" w:space="0" w:color="000000"/>
            </w:tcBorders>
          </w:tcPr>
          <w:p w:rsidR="000B7E0C" w:rsidRDefault="000B7E0C" w:rsidP="00C27C5E">
            <w:pPr>
              <w:pStyle w:val="TableParagraph"/>
              <w:rPr>
                <w:b/>
                <w:sz w:val="20"/>
              </w:rPr>
            </w:pPr>
          </w:p>
          <w:p w:rsidR="000B7E0C" w:rsidRDefault="000B7E0C" w:rsidP="00C27C5E">
            <w:pPr>
              <w:pStyle w:val="TableParagraph"/>
              <w:rPr>
                <w:b/>
                <w:sz w:val="20"/>
              </w:rPr>
            </w:pPr>
          </w:p>
          <w:p w:rsidR="000B7E0C" w:rsidRDefault="000B7E0C" w:rsidP="00C27C5E">
            <w:pPr>
              <w:pStyle w:val="TableParagraph"/>
              <w:rPr>
                <w:b/>
                <w:sz w:val="20"/>
              </w:rPr>
            </w:pPr>
          </w:p>
          <w:p w:rsidR="000B7E0C" w:rsidRDefault="000B7E0C" w:rsidP="007D728E">
            <w:pPr>
              <w:pStyle w:val="TableParagraph"/>
              <w:ind w:right="3"/>
              <w:jc w:val="center"/>
              <w:rPr>
                <w:sz w:val="20"/>
              </w:rPr>
            </w:pPr>
            <w:r>
              <w:rPr>
                <w:spacing w:val="-5"/>
                <w:sz w:val="20"/>
              </w:rPr>
              <w:t>m3</w:t>
            </w:r>
          </w:p>
        </w:tc>
        <w:tc>
          <w:tcPr>
            <w:tcW w:w="854" w:type="dxa"/>
            <w:tcBorders>
              <w:top w:val="single" w:sz="4" w:space="0" w:color="000000"/>
              <w:bottom w:val="single" w:sz="4" w:space="0" w:color="000000"/>
            </w:tcBorders>
          </w:tcPr>
          <w:p w:rsidR="000B7E0C" w:rsidRDefault="000B7E0C" w:rsidP="00C27C5E">
            <w:pPr>
              <w:pStyle w:val="TableParagraph"/>
              <w:rPr>
                <w:b/>
                <w:sz w:val="20"/>
              </w:rPr>
            </w:pPr>
          </w:p>
          <w:p w:rsidR="000B7E0C" w:rsidRDefault="000B7E0C" w:rsidP="00C27C5E">
            <w:pPr>
              <w:pStyle w:val="TableParagraph"/>
              <w:rPr>
                <w:b/>
                <w:sz w:val="20"/>
              </w:rPr>
            </w:pPr>
          </w:p>
          <w:p w:rsidR="000B7E0C" w:rsidRDefault="000B7E0C" w:rsidP="00C27C5E">
            <w:pPr>
              <w:pStyle w:val="TableParagraph"/>
              <w:rPr>
                <w:b/>
                <w:sz w:val="20"/>
              </w:rPr>
            </w:pPr>
          </w:p>
          <w:p w:rsidR="000B7E0C" w:rsidRDefault="000B7E0C" w:rsidP="007D728E">
            <w:pPr>
              <w:pStyle w:val="TableParagraph"/>
              <w:ind w:right="2"/>
              <w:jc w:val="left"/>
              <w:rPr>
                <w:sz w:val="20"/>
              </w:rPr>
            </w:pPr>
            <w:r>
              <w:rPr>
                <w:spacing w:val="-2"/>
                <w:sz w:val="20"/>
              </w:rPr>
              <w:t>20,580</w:t>
            </w:r>
          </w:p>
        </w:tc>
      </w:tr>
      <w:tr w:rsidR="000B7E0C" w:rsidTr="00FD58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254"/>
        </w:trPr>
        <w:tc>
          <w:tcPr>
            <w:tcW w:w="567" w:type="dxa"/>
            <w:tcBorders>
              <w:top w:val="single" w:sz="4" w:space="0" w:color="000000"/>
              <w:bottom w:val="single" w:sz="4" w:space="0" w:color="000000"/>
            </w:tcBorders>
          </w:tcPr>
          <w:p w:rsidR="000B7E0C" w:rsidRDefault="000B7E0C" w:rsidP="00C27C5E">
            <w:pPr>
              <w:pStyle w:val="TableParagraph"/>
              <w:ind w:left="123" w:right="59"/>
              <w:jc w:val="center"/>
              <w:rPr>
                <w:sz w:val="20"/>
              </w:rPr>
            </w:pPr>
            <w:r>
              <w:rPr>
                <w:spacing w:val="-5"/>
                <w:sz w:val="20"/>
              </w:rPr>
              <w:t>11</w:t>
            </w:r>
          </w:p>
        </w:tc>
        <w:tc>
          <w:tcPr>
            <w:tcW w:w="5387" w:type="dxa"/>
            <w:tcBorders>
              <w:top w:val="single" w:sz="4" w:space="0" w:color="000000"/>
              <w:bottom w:val="single" w:sz="4" w:space="0" w:color="000000"/>
            </w:tcBorders>
          </w:tcPr>
          <w:p w:rsidR="000B7E0C" w:rsidRDefault="000B7E0C" w:rsidP="00FD58D2">
            <w:pPr>
              <w:pStyle w:val="TableParagraph"/>
              <w:ind w:left="106" w:right="103"/>
              <w:jc w:val="left"/>
              <w:rPr>
                <w:sz w:val="24"/>
              </w:rPr>
            </w:pPr>
            <w:r>
              <w:rPr>
                <w:sz w:val="24"/>
              </w:rPr>
              <w:t>Imprastierea cu lopata a pamintului afinat, in straturi uniforme, de 10-30 cm grosime, printr-o aruncare de pina la 3 m din gramezi, inclusiv sfarimarea bulgarilor,</w:t>
            </w:r>
            <w:r>
              <w:rPr>
                <w:spacing w:val="-13"/>
                <w:sz w:val="24"/>
              </w:rPr>
              <w:t xml:space="preserve"> </w:t>
            </w:r>
            <w:r>
              <w:rPr>
                <w:sz w:val="24"/>
              </w:rPr>
              <w:t>pamintul</w:t>
            </w:r>
            <w:r>
              <w:rPr>
                <w:spacing w:val="-13"/>
                <w:sz w:val="24"/>
              </w:rPr>
              <w:t xml:space="preserve"> </w:t>
            </w:r>
            <w:r>
              <w:rPr>
                <w:sz w:val="24"/>
              </w:rPr>
              <w:t>provenind</w:t>
            </w:r>
            <w:r>
              <w:rPr>
                <w:spacing w:val="-13"/>
                <w:sz w:val="24"/>
              </w:rPr>
              <w:t xml:space="preserve"> </w:t>
            </w:r>
            <w:r>
              <w:rPr>
                <w:sz w:val="24"/>
              </w:rPr>
              <w:t>din teren mijlociu</w:t>
            </w:r>
          </w:p>
        </w:tc>
        <w:tc>
          <w:tcPr>
            <w:tcW w:w="1134" w:type="dxa"/>
            <w:tcBorders>
              <w:top w:val="single" w:sz="4" w:space="0" w:color="000000"/>
              <w:bottom w:val="single" w:sz="4" w:space="0" w:color="000000"/>
            </w:tcBorders>
          </w:tcPr>
          <w:p w:rsidR="000B7E0C" w:rsidRDefault="000B7E0C" w:rsidP="00C27C5E">
            <w:pPr>
              <w:pStyle w:val="TableParagraph"/>
              <w:rPr>
                <w:b/>
                <w:sz w:val="20"/>
              </w:rPr>
            </w:pPr>
          </w:p>
          <w:p w:rsidR="000B7E0C" w:rsidRDefault="000B7E0C" w:rsidP="00C27C5E">
            <w:pPr>
              <w:pStyle w:val="TableParagraph"/>
              <w:rPr>
                <w:b/>
                <w:sz w:val="20"/>
              </w:rPr>
            </w:pPr>
          </w:p>
          <w:p w:rsidR="000B7E0C" w:rsidRDefault="000B7E0C" w:rsidP="007D728E">
            <w:pPr>
              <w:pStyle w:val="TableParagraph"/>
              <w:ind w:right="3"/>
              <w:jc w:val="center"/>
              <w:rPr>
                <w:sz w:val="20"/>
              </w:rPr>
            </w:pPr>
            <w:r>
              <w:rPr>
                <w:spacing w:val="-5"/>
                <w:sz w:val="20"/>
              </w:rPr>
              <w:t>m3</w:t>
            </w:r>
          </w:p>
        </w:tc>
        <w:tc>
          <w:tcPr>
            <w:tcW w:w="854" w:type="dxa"/>
            <w:tcBorders>
              <w:top w:val="single" w:sz="4" w:space="0" w:color="000000"/>
              <w:bottom w:val="single" w:sz="4" w:space="0" w:color="000000"/>
            </w:tcBorders>
          </w:tcPr>
          <w:p w:rsidR="000B7E0C" w:rsidRDefault="000B7E0C" w:rsidP="00C27C5E">
            <w:pPr>
              <w:pStyle w:val="TableParagraph"/>
              <w:rPr>
                <w:b/>
                <w:sz w:val="20"/>
              </w:rPr>
            </w:pPr>
          </w:p>
          <w:p w:rsidR="000B7E0C" w:rsidRDefault="000B7E0C" w:rsidP="00C27C5E">
            <w:pPr>
              <w:pStyle w:val="TableParagraph"/>
              <w:rPr>
                <w:b/>
                <w:sz w:val="20"/>
              </w:rPr>
            </w:pPr>
          </w:p>
          <w:p w:rsidR="000B7E0C" w:rsidRDefault="000B7E0C" w:rsidP="007D728E">
            <w:pPr>
              <w:pStyle w:val="TableParagraph"/>
              <w:ind w:right="2"/>
              <w:jc w:val="center"/>
              <w:rPr>
                <w:sz w:val="20"/>
              </w:rPr>
            </w:pPr>
            <w:r>
              <w:rPr>
                <w:spacing w:val="-2"/>
                <w:sz w:val="20"/>
              </w:rPr>
              <w:t>20,580</w:t>
            </w:r>
          </w:p>
        </w:tc>
      </w:tr>
      <w:tr w:rsidR="000B7E0C" w:rsidTr="00FD58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742"/>
        </w:trPr>
        <w:tc>
          <w:tcPr>
            <w:tcW w:w="567" w:type="dxa"/>
            <w:tcBorders>
              <w:top w:val="single" w:sz="4" w:space="0" w:color="000000"/>
              <w:bottom w:val="single" w:sz="4" w:space="0" w:color="000000"/>
            </w:tcBorders>
          </w:tcPr>
          <w:p w:rsidR="000B7E0C" w:rsidRDefault="000B7E0C" w:rsidP="00C27C5E">
            <w:pPr>
              <w:pStyle w:val="TableParagraph"/>
              <w:ind w:left="123" w:right="59"/>
              <w:jc w:val="center"/>
              <w:rPr>
                <w:sz w:val="20"/>
              </w:rPr>
            </w:pPr>
            <w:r>
              <w:rPr>
                <w:spacing w:val="-5"/>
                <w:sz w:val="20"/>
              </w:rPr>
              <w:t>12</w:t>
            </w:r>
          </w:p>
        </w:tc>
        <w:tc>
          <w:tcPr>
            <w:tcW w:w="5387" w:type="dxa"/>
            <w:tcBorders>
              <w:top w:val="single" w:sz="4" w:space="0" w:color="000000"/>
              <w:bottom w:val="single" w:sz="4" w:space="0" w:color="000000"/>
            </w:tcBorders>
          </w:tcPr>
          <w:p w:rsidR="000B7E0C" w:rsidRDefault="000B7E0C" w:rsidP="00FD58D2">
            <w:pPr>
              <w:pStyle w:val="TableParagraph"/>
              <w:ind w:left="106" w:right="190"/>
              <w:jc w:val="left"/>
              <w:rPr>
                <w:sz w:val="24"/>
              </w:rPr>
            </w:pPr>
            <w:r>
              <w:rPr>
                <w:sz w:val="24"/>
              </w:rPr>
              <w:t>Compactarea mecanica a umpluturilor cu rulou compresor vibrant, tractat, de 3,1-6 t, neted, cu picior de oaie, in straturi succesive</w:t>
            </w:r>
            <w:r>
              <w:rPr>
                <w:spacing w:val="-5"/>
                <w:sz w:val="24"/>
              </w:rPr>
              <w:t xml:space="preserve"> </w:t>
            </w:r>
            <w:r>
              <w:rPr>
                <w:sz w:val="24"/>
              </w:rPr>
              <w:t>de</w:t>
            </w:r>
            <w:r>
              <w:rPr>
                <w:spacing w:val="-6"/>
                <w:sz w:val="24"/>
              </w:rPr>
              <w:t xml:space="preserve"> </w:t>
            </w:r>
            <w:r>
              <w:rPr>
                <w:sz w:val="24"/>
              </w:rPr>
              <w:t>40</w:t>
            </w:r>
            <w:r>
              <w:rPr>
                <w:spacing w:val="-5"/>
                <w:sz w:val="24"/>
              </w:rPr>
              <w:t xml:space="preserve"> </w:t>
            </w:r>
            <w:r>
              <w:rPr>
                <w:sz w:val="24"/>
              </w:rPr>
              <w:t>cm</w:t>
            </w:r>
            <w:r>
              <w:rPr>
                <w:spacing w:val="-5"/>
                <w:sz w:val="24"/>
              </w:rPr>
              <w:t xml:space="preserve"> </w:t>
            </w:r>
            <w:r>
              <w:rPr>
                <w:sz w:val="24"/>
              </w:rPr>
              <w:t>grosime</w:t>
            </w:r>
            <w:r>
              <w:rPr>
                <w:spacing w:val="-5"/>
                <w:sz w:val="24"/>
              </w:rPr>
              <w:t xml:space="preserve"> </w:t>
            </w:r>
            <w:r>
              <w:rPr>
                <w:sz w:val="24"/>
              </w:rPr>
              <w:t>dupa compactare, prin 6 treceri suprapuse, exclusiv udarea fiecarui strat, umpluturile executindu-se cu pamint coeziv sau</w:t>
            </w:r>
            <w:r>
              <w:rPr>
                <w:spacing w:val="-8"/>
                <w:sz w:val="24"/>
              </w:rPr>
              <w:t xml:space="preserve"> </w:t>
            </w:r>
            <w:r>
              <w:rPr>
                <w:sz w:val="24"/>
              </w:rPr>
              <w:t>necoeziv</w:t>
            </w:r>
            <w:r>
              <w:rPr>
                <w:spacing w:val="-8"/>
                <w:sz w:val="24"/>
              </w:rPr>
              <w:t xml:space="preserve"> </w:t>
            </w:r>
            <w:r>
              <w:rPr>
                <w:sz w:val="24"/>
              </w:rPr>
              <w:t>cu</w:t>
            </w:r>
            <w:r>
              <w:rPr>
                <w:spacing w:val="-8"/>
                <w:sz w:val="24"/>
              </w:rPr>
              <w:t xml:space="preserve"> </w:t>
            </w:r>
            <w:r>
              <w:rPr>
                <w:sz w:val="24"/>
              </w:rPr>
              <w:t>tractor</w:t>
            </w:r>
            <w:r>
              <w:rPr>
                <w:spacing w:val="-8"/>
                <w:sz w:val="24"/>
              </w:rPr>
              <w:t xml:space="preserve"> </w:t>
            </w:r>
            <w:r>
              <w:rPr>
                <w:sz w:val="24"/>
              </w:rPr>
              <w:t>de</w:t>
            </w:r>
            <w:r>
              <w:rPr>
                <w:spacing w:val="-9"/>
                <w:sz w:val="24"/>
              </w:rPr>
              <w:t xml:space="preserve"> </w:t>
            </w:r>
            <w:r>
              <w:rPr>
                <w:sz w:val="24"/>
              </w:rPr>
              <w:t xml:space="preserve">81-150 </w:t>
            </w:r>
            <w:r>
              <w:rPr>
                <w:spacing w:val="-6"/>
                <w:sz w:val="24"/>
              </w:rPr>
              <w:t>CP</w:t>
            </w:r>
          </w:p>
        </w:tc>
        <w:tc>
          <w:tcPr>
            <w:tcW w:w="1134" w:type="dxa"/>
            <w:tcBorders>
              <w:top w:val="single" w:sz="4" w:space="0" w:color="000000"/>
              <w:bottom w:val="single" w:sz="4" w:space="0" w:color="000000"/>
            </w:tcBorders>
          </w:tcPr>
          <w:p w:rsidR="000B7E0C" w:rsidRDefault="000B7E0C" w:rsidP="00C27C5E">
            <w:pPr>
              <w:pStyle w:val="TableParagraph"/>
              <w:rPr>
                <w:b/>
                <w:sz w:val="20"/>
              </w:rPr>
            </w:pPr>
          </w:p>
          <w:p w:rsidR="000B7E0C" w:rsidRDefault="000B7E0C" w:rsidP="00C27C5E">
            <w:pPr>
              <w:pStyle w:val="TableParagraph"/>
              <w:rPr>
                <w:b/>
                <w:sz w:val="20"/>
              </w:rPr>
            </w:pPr>
          </w:p>
          <w:p w:rsidR="000B7E0C" w:rsidRDefault="000B7E0C" w:rsidP="00C27C5E">
            <w:pPr>
              <w:pStyle w:val="TableParagraph"/>
              <w:rPr>
                <w:b/>
                <w:sz w:val="20"/>
              </w:rPr>
            </w:pPr>
          </w:p>
          <w:p w:rsidR="000B7E0C" w:rsidRDefault="000B7E0C" w:rsidP="00C27C5E">
            <w:pPr>
              <w:pStyle w:val="TableParagraph"/>
              <w:rPr>
                <w:b/>
                <w:sz w:val="20"/>
              </w:rPr>
            </w:pPr>
          </w:p>
          <w:p w:rsidR="000B7E0C" w:rsidRDefault="000B7E0C" w:rsidP="007D728E">
            <w:pPr>
              <w:pStyle w:val="TableParagraph"/>
              <w:ind w:right="5"/>
              <w:jc w:val="center"/>
              <w:rPr>
                <w:sz w:val="20"/>
              </w:rPr>
            </w:pPr>
            <w:r>
              <w:rPr>
                <w:sz w:val="20"/>
              </w:rPr>
              <w:t xml:space="preserve">100 </w:t>
            </w:r>
            <w:r>
              <w:rPr>
                <w:spacing w:val="-5"/>
                <w:sz w:val="20"/>
              </w:rPr>
              <w:t>m3</w:t>
            </w:r>
          </w:p>
        </w:tc>
        <w:tc>
          <w:tcPr>
            <w:tcW w:w="854" w:type="dxa"/>
            <w:tcBorders>
              <w:top w:val="single" w:sz="4" w:space="0" w:color="000000"/>
              <w:bottom w:val="single" w:sz="4" w:space="0" w:color="000000"/>
            </w:tcBorders>
          </w:tcPr>
          <w:p w:rsidR="000B7E0C" w:rsidRDefault="000B7E0C" w:rsidP="00C27C5E">
            <w:pPr>
              <w:pStyle w:val="TableParagraph"/>
              <w:rPr>
                <w:b/>
                <w:sz w:val="20"/>
              </w:rPr>
            </w:pPr>
          </w:p>
          <w:p w:rsidR="000B7E0C" w:rsidRDefault="000B7E0C" w:rsidP="00C27C5E">
            <w:pPr>
              <w:pStyle w:val="TableParagraph"/>
              <w:rPr>
                <w:b/>
                <w:sz w:val="20"/>
              </w:rPr>
            </w:pPr>
          </w:p>
          <w:p w:rsidR="000B7E0C" w:rsidRDefault="000B7E0C" w:rsidP="00C27C5E">
            <w:pPr>
              <w:pStyle w:val="TableParagraph"/>
              <w:rPr>
                <w:b/>
                <w:sz w:val="20"/>
              </w:rPr>
            </w:pPr>
          </w:p>
          <w:p w:rsidR="000B7E0C" w:rsidRDefault="000B7E0C" w:rsidP="00C27C5E">
            <w:pPr>
              <w:pStyle w:val="TableParagraph"/>
              <w:rPr>
                <w:b/>
                <w:sz w:val="20"/>
              </w:rPr>
            </w:pPr>
          </w:p>
          <w:p w:rsidR="000B7E0C" w:rsidRDefault="000B7E0C" w:rsidP="007D728E">
            <w:pPr>
              <w:pStyle w:val="TableParagraph"/>
              <w:ind w:right="5"/>
              <w:jc w:val="center"/>
              <w:rPr>
                <w:sz w:val="20"/>
              </w:rPr>
            </w:pPr>
            <w:r>
              <w:rPr>
                <w:spacing w:val="-2"/>
                <w:sz w:val="20"/>
              </w:rPr>
              <w:t>0,240</w:t>
            </w:r>
          </w:p>
        </w:tc>
      </w:tr>
      <w:tr w:rsidR="000B7E0C" w:rsidTr="00FD58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918"/>
        </w:trPr>
        <w:tc>
          <w:tcPr>
            <w:tcW w:w="567" w:type="dxa"/>
            <w:tcBorders>
              <w:top w:val="single" w:sz="4" w:space="0" w:color="000000"/>
              <w:bottom w:val="single" w:sz="4" w:space="0" w:color="000000"/>
            </w:tcBorders>
          </w:tcPr>
          <w:p w:rsidR="000B7E0C" w:rsidRDefault="000B7E0C" w:rsidP="00C27C5E">
            <w:pPr>
              <w:pStyle w:val="TableParagraph"/>
              <w:ind w:left="123" w:right="59"/>
              <w:jc w:val="center"/>
              <w:rPr>
                <w:sz w:val="20"/>
              </w:rPr>
            </w:pPr>
            <w:r>
              <w:rPr>
                <w:spacing w:val="-5"/>
                <w:sz w:val="20"/>
              </w:rPr>
              <w:t>13</w:t>
            </w:r>
          </w:p>
        </w:tc>
        <w:tc>
          <w:tcPr>
            <w:tcW w:w="5387" w:type="dxa"/>
            <w:tcBorders>
              <w:top w:val="single" w:sz="4" w:space="0" w:color="000000"/>
              <w:bottom w:val="single" w:sz="4" w:space="0" w:color="000000"/>
            </w:tcBorders>
          </w:tcPr>
          <w:p w:rsidR="000B7E0C" w:rsidRDefault="000B7E0C" w:rsidP="00FD58D2">
            <w:pPr>
              <w:pStyle w:val="TableParagraph"/>
              <w:ind w:left="106" w:right="141"/>
              <w:jc w:val="left"/>
              <w:rPr>
                <w:sz w:val="24"/>
              </w:rPr>
            </w:pPr>
            <w:r>
              <w:rPr>
                <w:sz w:val="24"/>
              </w:rPr>
              <w:t>Sapatura mecanica cu excavator pe pneuri de 0</w:t>
            </w:r>
            <w:proofErr w:type="gramStart"/>
            <w:r>
              <w:rPr>
                <w:sz w:val="24"/>
              </w:rPr>
              <w:t>,21</w:t>
            </w:r>
            <w:proofErr w:type="gramEnd"/>
            <w:r>
              <w:rPr>
                <w:sz w:val="24"/>
              </w:rPr>
              <w:t>-0,39 mc, cu comanda hidraulica, in pamint cu umiditate</w:t>
            </w:r>
            <w:r>
              <w:rPr>
                <w:spacing w:val="-14"/>
                <w:sz w:val="24"/>
              </w:rPr>
              <w:t xml:space="preserve"> </w:t>
            </w:r>
            <w:r>
              <w:rPr>
                <w:sz w:val="24"/>
              </w:rPr>
              <w:t>naturala</w:t>
            </w:r>
            <w:r>
              <w:rPr>
                <w:spacing w:val="-14"/>
                <w:sz w:val="24"/>
              </w:rPr>
              <w:t xml:space="preserve"> </w:t>
            </w:r>
            <w:r>
              <w:rPr>
                <w:sz w:val="24"/>
              </w:rPr>
              <w:t>descarcare</w:t>
            </w:r>
            <w:r>
              <w:rPr>
                <w:spacing w:val="-14"/>
                <w:sz w:val="24"/>
              </w:rPr>
              <w:t xml:space="preserve"> </w:t>
            </w:r>
            <w:r>
              <w:rPr>
                <w:sz w:val="24"/>
              </w:rPr>
              <w:t>auto teren catg. I.</w:t>
            </w:r>
          </w:p>
        </w:tc>
        <w:tc>
          <w:tcPr>
            <w:tcW w:w="1134" w:type="dxa"/>
            <w:tcBorders>
              <w:top w:val="single" w:sz="4" w:space="0" w:color="000000"/>
              <w:bottom w:val="single" w:sz="4" w:space="0" w:color="000000"/>
            </w:tcBorders>
          </w:tcPr>
          <w:p w:rsidR="000B7E0C" w:rsidRDefault="000B7E0C" w:rsidP="00C27C5E">
            <w:pPr>
              <w:pStyle w:val="TableParagraph"/>
              <w:rPr>
                <w:b/>
                <w:sz w:val="20"/>
              </w:rPr>
            </w:pPr>
          </w:p>
          <w:p w:rsidR="000B7E0C" w:rsidRDefault="000B7E0C" w:rsidP="00C27C5E">
            <w:pPr>
              <w:pStyle w:val="TableParagraph"/>
              <w:spacing w:before="229"/>
              <w:rPr>
                <w:b/>
                <w:sz w:val="20"/>
              </w:rPr>
            </w:pPr>
          </w:p>
          <w:p w:rsidR="000B7E0C" w:rsidRDefault="000B7E0C" w:rsidP="00C27C5E">
            <w:pPr>
              <w:pStyle w:val="TableParagraph"/>
              <w:ind w:left="19" w:right="5"/>
              <w:jc w:val="center"/>
              <w:rPr>
                <w:sz w:val="20"/>
              </w:rPr>
            </w:pPr>
            <w:r>
              <w:rPr>
                <w:sz w:val="20"/>
              </w:rPr>
              <w:t xml:space="preserve">100 </w:t>
            </w:r>
            <w:r>
              <w:rPr>
                <w:spacing w:val="-5"/>
                <w:sz w:val="20"/>
              </w:rPr>
              <w:t>m3</w:t>
            </w:r>
          </w:p>
        </w:tc>
        <w:tc>
          <w:tcPr>
            <w:tcW w:w="854" w:type="dxa"/>
            <w:tcBorders>
              <w:top w:val="single" w:sz="4" w:space="0" w:color="000000"/>
              <w:bottom w:val="single" w:sz="4" w:space="0" w:color="000000"/>
            </w:tcBorders>
          </w:tcPr>
          <w:p w:rsidR="000B7E0C" w:rsidRDefault="000B7E0C" w:rsidP="00C27C5E">
            <w:pPr>
              <w:pStyle w:val="TableParagraph"/>
              <w:rPr>
                <w:b/>
                <w:sz w:val="20"/>
              </w:rPr>
            </w:pPr>
          </w:p>
          <w:p w:rsidR="000B7E0C" w:rsidRDefault="000B7E0C" w:rsidP="00C27C5E">
            <w:pPr>
              <w:pStyle w:val="TableParagraph"/>
              <w:spacing w:before="113"/>
              <w:rPr>
                <w:b/>
                <w:sz w:val="20"/>
              </w:rPr>
            </w:pPr>
          </w:p>
          <w:p w:rsidR="000B7E0C" w:rsidRDefault="000B7E0C" w:rsidP="00C27C5E">
            <w:pPr>
              <w:pStyle w:val="TableParagraph"/>
              <w:spacing w:before="1"/>
              <w:ind w:left="22" w:right="5"/>
              <w:jc w:val="center"/>
              <w:rPr>
                <w:sz w:val="20"/>
              </w:rPr>
            </w:pPr>
            <w:r>
              <w:rPr>
                <w:spacing w:val="-2"/>
                <w:sz w:val="20"/>
              </w:rPr>
              <w:t>0,240</w:t>
            </w:r>
          </w:p>
        </w:tc>
      </w:tr>
      <w:tr w:rsidR="000B7E0C" w:rsidTr="00FD58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71"/>
        </w:trPr>
        <w:tc>
          <w:tcPr>
            <w:tcW w:w="567" w:type="dxa"/>
            <w:tcBorders>
              <w:top w:val="single" w:sz="4" w:space="0" w:color="000000"/>
            </w:tcBorders>
          </w:tcPr>
          <w:p w:rsidR="000B7E0C" w:rsidRDefault="000B7E0C" w:rsidP="00C27C5E">
            <w:pPr>
              <w:pStyle w:val="TableParagraph"/>
              <w:ind w:left="123" w:right="59"/>
              <w:jc w:val="center"/>
              <w:rPr>
                <w:sz w:val="20"/>
              </w:rPr>
            </w:pPr>
            <w:r>
              <w:rPr>
                <w:spacing w:val="-5"/>
                <w:sz w:val="20"/>
              </w:rPr>
              <w:t>14</w:t>
            </w:r>
          </w:p>
        </w:tc>
        <w:tc>
          <w:tcPr>
            <w:tcW w:w="5387" w:type="dxa"/>
            <w:tcBorders>
              <w:top w:val="single" w:sz="4" w:space="0" w:color="000000"/>
            </w:tcBorders>
          </w:tcPr>
          <w:p w:rsidR="000B7E0C" w:rsidRDefault="000B7E0C" w:rsidP="00FD58D2">
            <w:pPr>
              <w:pStyle w:val="TableParagraph"/>
              <w:ind w:left="106" w:right="202"/>
              <w:jc w:val="left"/>
              <w:rPr>
                <w:sz w:val="24"/>
              </w:rPr>
            </w:pPr>
            <w:r>
              <w:rPr>
                <w:sz w:val="24"/>
              </w:rPr>
              <w:t>Transportarea pamintului cu autobasculanta</w:t>
            </w:r>
            <w:r>
              <w:rPr>
                <w:spacing w:val="-8"/>
                <w:sz w:val="24"/>
              </w:rPr>
              <w:t xml:space="preserve"> </w:t>
            </w:r>
            <w:r>
              <w:rPr>
                <w:sz w:val="24"/>
              </w:rPr>
              <w:t>de</w:t>
            </w:r>
            <w:r>
              <w:rPr>
                <w:spacing w:val="-8"/>
                <w:sz w:val="24"/>
              </w:rPr>
              <w:t xml:space="preserve"> </w:t>
            </w:r>
            <w:r>
              <w:rPr>
                <w:sz w:val="24"/>
              </w:rPr>
              <w:t>5</w:t>
            </w:r>
            <w:r>
              <w:rPr>
                <w:spacing w:val="-7"/>
                <w:sz w:val="24"/>
              </w:rPr>
              <w:t xml:space="preserve"> </w:t>
            </w:r>
            <w:r>
              <w:rPr>
                <w:sz w:val="24"/>
              </w:rPr>
              <w:t>t</w:t>
            </w:r>
            <w:r>
              <w:rPr>
                <w:spacing w:val="-7"/>
                <w:sz w:val="24"/>
              </w:rPr>
              <w:t xml:space="preserve"> </w:t>
            </w:r>
            <w:r>
              <w:rPr>
                <w:sz w:val="24"/>
              </w:rPr>
              <w:t>la</w:t>
            </w:r>
            <w:r>
              <w:rPr>
                <w:spacing w:val="-8"/>
                <w:sz w:val="24"/>
              </w:rPr>
              <w:t xml:space="preserve"> </w:t>
            </w:r>
            <w:r>
              <w:rPr>
                <w:sz w:val="24"/>
              </w:rPr>
              <w:t>distanta de 3 km</w:t>
            </w:r>
          </w:p>
        </w:tc>
        <w:tc>
          <w:tcPr>
            <w:tcW w:w="1134" w:type="dxa"/>
            <w:tcBorders>
              <w:top w:val="single" w:sz="4" w:space="0" w:color="000000"/>
            </w:tcBorders>
          </w:tcPr>
          <w:p w:rsidR="000B7E0C" w:rsidRDefault="000B7E0C" w:rsidP="007D728E">
            <w:pPr>
              <w:pStyle w:val="TableParagraph"/>
              <w:ind w:right="3"/>
              <w:jc w:val="center"/>
              <w:rPr>
                <w:sz w:val="20"/>
              </w:rPr>
            </w:pPr>
            <w:r>
              <w:rPr>
                <w:spacing w:val="-10"/>
                <w:sz w:val="20"/>
              </w:rPr>
              <w:t>t</w:t>
            </w:r>
          </w:p>
        </w:tc>
        <w:tc>
          <w:tcPr>
            <w:tcW w:w="854" w:type="dxa"/>
            <w:tcBorders>
              <w:top w:val="single" w:sz="4" w:space="0" w:color="000000"/>
            </w:tcBorders>
          </w:tcPr>
          <w:p w:rsidR="000B7E0C" w:rsidRDefault="000B7E0C" w:rsidP="007D728E">
            <w:pPr>
              <w:pStyle w:val="TableParagraph"/>
              <w:ind w:right="2"/>
              <w:jc w:val="center"/>
              <w:rPr>
                <w:sz w:val="20"/>
              </w:rPr>
            </w:pPr>
            <w:r>
              <w:rPr>
                <w:spacing w:val="-2"/>
                <w:sz w:val="20"/>
              </w:rPr>
              <w:t>31,200</w:t>
            </w:r>
          </w:p>
        </w:tc>
      </w:tr>
      <w:tr w:rsidR="000B7E0C" w:rsidTr="00FD58D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55"/>
        </w:trPr>
        <w:tc>
          <w:tcPr>
            <w:tcW w:w="567" w:type="dxa"/>
            <w:tcBorders>
              <w:top w:val="single" w:sz="4" w:space="0" w:color="000000"/>
            </w:tcBorders>
          </w:tcPr>
          <w:p w:rsidR="000B7E0C" w:rsidRDefault="000B7E0C" w:rsidP="00C27C5E">
            <w:pPr>
              <w:pStyle w:val="TableParagraph"/>
              <w:rPr>
                <w:sz w:val="20"/>
              </w:rPr>
            </w:pPr>
          </w:p>
        </w:tc>
        <w:tc>
          <w:tcPr>
            <w:tcW w:w="5387" w:type="dxa"/>
            <w:tcBorders>
              <w:top w:val="single" w:sz="4" w:space="0" w:color="000000"/>
            </w:tcBorders>
          </w:tcPr>
          <w:p w:rsidR="000B7E0C" w:rsidRDefault="000B7E0C" w:rsidP="00FD58D2">
            <w:pPr>
              <w:pStyle w:val="TableParagraph"/>
              <w:spacing w:line="251" w:lineRule="exact"/>
              <w:ind w:left="106"/>
              <w:jc w:val="left"/>
              <w:rPr>
                <w:b/>
              </w:rPr>
            </w:pPr>
            <w:r>
              <w:rPr>
                <w:b/>
              </w:rPr>
              <w:t>2.2.</w:t>
            </w:r>
            <w:r>
              <w:rPr>
                <w:b/>
                <w:spacing w:val="-3"/>
              </w:rPr>
              <w:t xml:space="preserve"> </w:t>
            </w:r>
            <w:r>
              <w:rPr>
                <w:b/>
              </w:rPr>
              <w:t>Fundatia</w:t>
            </w:r>
            <w:r>
              <w:rPr>
                <w:b/>
                <w:spacing w:val="-2"/>
              </w:rPr>
              <w:t xml:space="preserve"> </w:t>
            </w:r>
            <w:r>
              <w:rPr>
                <w:b/>
              </w:rPr>
              <w:t>din</w:t>
            </w:r>
            <w:r>
              <w:rPr>
                <w:b/>
                <w:spacing w:val="-3"/>
              </w:rPr>
              <w:t xml:space="preserve"> </w:t>
            </w:r>
            <w:r>
              <w:rPr>
                <w:b/>
              </w:rPr>
              <w:t>beton</w:t>
            </w:r>
            <w:r>
              <w:rPr>
                <w:b/>
                <w:spacing w:val="-2"/>
              </w:rPr>
              <w:t xml:space="preserve"> armat</w:t>
            </w:r>
          </w:p>
        </w:tc>
        <w:tc>
          <w:tcPr>
            <w:tcW w:w="1134" w:type="dxa"/>
            <w:tcBorders>
              <w:top w:val="single" w:sz="4" w:space="0" w:color="000000"/>
            </w:tcBorders>
          </w:tcPr>
          <w:p w:rsidR="000B7E0C" w:rsidRDefault="000B7E0C" w:rsidP="00C27C5E">
            <w:pPr>
              <w:pStyle w:val="TableParagraph"/>
              <w:rPr>
                <w:sz w:val="20"/>
              </w:rPr>
            </w:pPr>
          </w:p>
        </w:tc>
        <w:tc>
          <w:tcPr>
            <w:tcW w:w="854" w:type="dxa"/>
            <w:tcBorders>
              <w:top w:val="single" w:sz="4" w:space="0" w:color="000000"/>
            </w:tcBorders>
          </w:tcPr>
          <w:p w:rsidR="000B7E0C" w:rsidRDefault="000B7E0C" w:rsidP="00C27C5E">
            <w:pPr>
              <w:pStyle w:val="TableParagraph"/>
              <w:rPr>
                <w:sz w:val="20"/>
              </w:rPr>
            </w:pPr>
          </w:p>
        </w:tc>
      </w:tr>
      <w:tr w:rsidR="000B7E0C" w:rsidTr="00FD58D2">
        <w:trPr>
          <w:trHeight w:val="284"/>
        </w:trPr>
        <w:tc>
          <w:tcPr>
            <w:tcW w:w="567" w:type="dxa"/>
          </w:tcPr>
          <w:p w:rsidR="000B7E0C" w:rsidRDefault="000B7E0C" w:rsidP="00C27C5E">
            <w:pPr>
              <w:pStyle w:val="TableParagraph"/>
              <w:ind w:left="123" w:right="111"/>
              <w:jc w:val="center"/>
              <w:rPr>
                <w:sz w:val="20"/>
              </w:rPr>
            </w:pPr>
            <w:r>
              <w:rPr>
                <w:spacing w:val="-5"/>
                <w:sz w:val="20"/>
              </w:rPr>
              <w:t>15</w:t>
            </w:r>
          </w:p>
        </w:tc>
        <w:tc>
          <w:tcPr>
            <w:tcW w:w="5387" w:type="dxa"/>
          </w:tcPr>
          <w:p w:rsidR="000B7E0C" w:rsidRDefault="000B7E0C" w:rsidP="00FD58D2">
            <w:pPr>
              <w:pStyle w:val="TableParagraph"/>
              <w:ind w:left="106"/>
              <w:jc w:val="left"/>
              <w:rPr>
                <w:sz w:val="24"/>
              </w:rPr>
            </w:pPr>
            <w:r>
              <w:rPr>
                <w:sz w:val="24"/>
              </w:rPr>
              <w:t>Beton</w:t>
            </w:r>
            <w:r>
              <w:rPr>
                <w:spacing w:val="-10"/>
                <w:sz w:val="24"/>
              </w:rPr>
              <w:t xml:space="preserve"> </w:t>
            </w:r>
            <w:r>
              <w:rPr>
                <w:sz w:val="24"/>
              </w:rPr>
              <w:t>turnat</w:t>
            </w:r>
            <w:r>
              <w:rPr>
                <w:spacing w:val="-10"/>
                <w:sz w:val="24"/>
              </w:rPr>
              <w:t xml:space="preserve"> </w:t>
            </w:r>
            <w:r>
              <w:rPr>
                <w:sz w:val="24"/>
              </w:rPr>
              <w:t>in</w:t>
            </w:r>
            <w:r>
              <w:rPr>
                <w:spacing w:val="-10"/>
                <w:sz w:val="24"/>
              </w:rPr>
              <w:t xml:space="preserve"> </w:t>
            </w:r>
            <w:r>
              <w:rPr>
                <w:sz w:val="24"/>
              </w:rPr>
              <w:t>fundatii,</w:t>
            </w:r>
            <w:r>
              <w:rPr>
                <w:spacing w:val="-10"/>
                <w:sz w:val="24"/>
              </w:rPr>
              <w:t xml:space="preserve"> </w:t>
            </w:r>
            <w:r>
              <w:rPr>
                <w:sz w:val="24"/>
              </w:rPr>
              <w:t>socluri, ziduri de</w:t>
            </w:r>
            <w:r>
              <w:rPr>
                <w:spacing w:val="-1"/>
                <w:sz w:val="24"/>
              </w:rPr>
              <w:t xml:space="preserve"> </w:t>
            </w:r>
            <w:r>
              <w:rPr>
                <w:sz w:val="24"/>
              </w:rPr>
              <w:t>sprijin, pereti sub cota zero, preparat cu centrala de betoane si turnarea cu mijloace clasice beton armat clasa C 7.5 grosimea 100 mm</w:t>
            </w:r>
          </w:p>
        </w:tc>
        <w:tc>
          <w:tcPr>
            <w:tcW w:w="1134" w:type="dxa"/>
          </w:tcPr>
          <w:p w:rsidR="000B7E0C" w:rsidRDefault="000B7E0C" w:rsidP="00C27C5E">
            <w:pPr>
              <w:pStyle w:val="TableParagraph"/>
              <w:rPr>
                <w:b/>
                <w:sz w:val="20"/>
              </w:rPr>
            </w:pPr>
          </w:p>
          <w:p w:rsidR="000B7E0C" w:rsidRDefault="000B7E0C" w:rsidP="007D728E">
            <w:pPr>
              <w:pStyle w:val="TableParagraph"/>
              <w:ind w:right="3"/>
              <w:jc w:val="center"/>
              <w:rPr>
                <w:sz w:val="20"/>
              </w:rPr>
            </w:pPr>
            <w:r>
              <w:rPr>
                <w:spacing w:val="-5"/>
                <w:sz w:val="20"/>
              </w:rPr>
              <w:t>m3</w:t>
            </w:r>
          </w:p>
        </w:tc>
        <w:tc>
          <w:tcPr>
            <w:tcW w:w="854" w:type="dxa"/>
          </w:tcPr>
          <w:p w:rsidR="000B7E0C" w:rsidRDefault="000B7E0C" w:rsidP="00C27C5E">
            <w:pPr>
              <w:pStyle w:val="TableParagraph"/>
              <w:rPr>
                <w:b/>
                <w:sz w:val="20"/>
              </w:rPr>
            </w:pPr>
          </w:p>
          <w:p w:rsidR="000B7E0C" w:rsidRDefault="000B7E0C" w:rsidP="007D728E">
            <w:pPr>
              <w:pStyle w:val="TableParagraph"/>
              <w:ind w:right="5"/>
              <w:jc w:val="center"/>
              <w:rPr>
                <w:sz w:val="20"/>
              </w:rPr>
            </w:pPr>
            <w:r>
              <w:rPr>
                <w:spacing w:val="-2"/>
                <w:sz w:val="20"/>
              </w:rPr>
              <w:t>2,100</w:t>
            </w:r>
          </w:p>
        </w:tc>
      </w:tr>
      <w:tr w:rsidR="000B7E0C" w:rsidTr="00FD58D2">
        <w:trPr>
          <w:trHeight w:val="284"/>
        </w:trPr>
        <w:tc>
          <w:tcPr>
            <w:tcW w:w="567" w:type="dxa"/>
          </w:tcPr>
          <w:p w:rsidR="000B7E0C" w:rsidRDefault="000B7E0C" w:rsidP="00C27C5E">
            <w:pPr>
              <w:pStyle w:val="TableParagraph"/>
              <w:ind w:left="123" w:right="59"/>
              <w:jc w:val="center"/>
              <w:rPr>
                <w:sz w:val="20"/>
              </w:rPr>
            </w:pPr>
            <w:r>
              <w:rPr>
                <w:spacing w:val="-5"/>
                <w:sz w:val="20"/>
              </w:rPr>
              <w:t>16</w:t>
            </w:r>
          </w:p>
        </w:tc>
        <w:tc>
          <w:tcPr>
            <w:tcW w:w="5387" w:type="dxa"/>
          </w:tcPr>
          <w:p w:rsidR="000B7E0C" w:rsidRDefault="000B7E0C" w:rsidP="00FD58D2">
            <w:pPr>
              <w:pStyle w:val="TableParagraph"/>
              <w:ind w:left="106" w:right="141"/>
              <w:jc w:val="left"/>
              <w:rPr>
                <w:sz w:val="24"/>
              </w:rPr>
            </w:pPr>
            <w:r>
              <w:rPr>
                <w:sz w:val="24"/>
              </w:rPr>
              <w:t>Cofraje din panouri refolosibile, cu asteriala din scinduri de rasinoase scurte si subscurte pentru turnarea betonului in cuzineti,</w:t>
            </w:r>
            <w:r>
              <w:rPr>
                <w:spacing w:val="-10"/>
                <w:sz w:val="24"/>
              </w:rPr>
              <w:t xml:space="preserve"> </w:t>
            </w:r>
            <w:r>
              <w:rPr>
                <w:sz w:val="24"/>
              </w:rPr>
              <w:t>fundatii</w:t>
            </w:r>
            <w:r>
              <w:rPr>
                <w:spacing w:val="-10"/>
                <w:sz w:val="24"/>
              </w:rPr>
              <w:t xml:space="preserve"> </w:t>
            </w:r>
            <w:r>
              <w:rPr>
                <w:sz w:val="24"/>
              </w:rPr>
              <w:t>pahar</w:t>
            </w:r>
            <w:r>
              <w:rPr>
                <w:spacing w:val="-10"/>
                <w:sz w:val="24"/>
              </w:rPr>
              <w:t xml:space="preserve"> </w:t>
            </w:r>
            <w:r>
              <w:rPr>
                <w:sz w:val="24"/>
              </w:rPr>
              <w:t>si</w:t>
            </w:r>
            <w:r>
              <w:rPr>
                <w:spacing w:val="-10"/>
                <w:sz w:val="24"/>
              </w:rPr>
              <w:t xml:space="preserve"> </w:t>
            </w:r>
            <w:r>
              <w:rPr>
                <w:sz w:val="24"/>
              </w:rPr>
              <w:t>fundatii de utilaje inclusiv sprijinirile</w:t>
            </w:r>
          </w:p>
        </w:tc>
        <w:tc>
          <w:tcPr>
            <w:tcW w:w="1134" w:type="dxa"/>
          </w:tcPr>
          <w:p w:rsidR="000B7E0C" w:rsidRDefault="000B7E0C" w:rsidP="00C27C5E">
            <w:pPr>
              <w:pStyle w:val="TableParagraph"/>
              <w:rPr>
                <w:b/>
                <w:sz w:val="20"/>
              </w:rPr>
            </w:pPr>
          </w:p>
          <w:p w:rsidR="000B7E0C" w:rsidRDefault="000B7E0C" w:rsidP="007D728E">
            <w:pPr>
              <w:pStyle w:val="TableParagraph"/>
              <w:ind w:right="3"/>
              <w:jc w:val="center"/>
              <w:rPr>
                <w:sz w:val="20"/>
              </w:rPr>
            </w:pPr>
            <w:r>
              <w:rPr>
                <w:spacing w:val="-5"/>
                <w:sz w:val="20"/>
              </w:rPr>
              <w:t>m2</w:t>
            </w:r>
          </w:p>
        </w:tc>
        <w:tc>
          <w:tcPr>
            <w:tcW w:w="854" w:type="dxa"/>
          </w:tcPr>
          <w:p w:rsidR="000B7E0C" w:rsidRDefault="000B7E0C" w:rsidP="00C27C5E">
            <w:pPr>
              <w:pStyle w:val="TableParagraph"/>
              <w:rPr>
                <w:b/>
                <w:sz w:val="20"/>
              </w:rPr>
            </w:pPr>
          </w:p>
          <w:p w:rsidR="000B7E0C" w:rsidRDefault="000B7E0C" w:rsidP="007D728E">
            <w:pPr>
              <w:pStyle w:val="TableParagraph"/>
              <w:ind w:right="2"/>
              <w:jc w:val="center"/>
              <w:rPr>
                <w:sz w:val="20"/>
              </w:rPr>
            </w:pPr>
            <w:r>
              <w:rPr>
                <w:spacing w:val="-2"/>
                <w:sz w:val="20"/>
              </w:rPr>
              <w:t>12,000</w:t>
            </w:r>
          </w:p>
        </w:tc>
      </w:tr>
      <w:tr w:rsidR="000B7E0C" w:rsidTr="00FD58D2">
        <w:trPr>
          <w:trHeight w:val="284"/>
        </w:trPr>
        <w:tc>
          <w:tcPr>
            <w:tcW w:w="567" w:type="dxa"/>
          </w:tcPr>
          <w:p w:rsidR="000B7E0C" w:rsidRDefault="000B7E0C" w:rsidP="00C27C5E">
            <w:pPr>
              <w:pStyle w:val="TableParagraph"/>
              <w:ind w:left="123" w:right="59"/>
              <w:jc w:val="center"/>
              <w:rPr>
                <w:sz w:val="20"/>
              </w:rPr>
            </w:pPr>
            <w:r>
              <w:rPr>
                <w:spacing w:val="-5"/>
                <w:sz w:val="20"/>
              </w:rPr>
              <w:t>17</w:t>
            </w:r>
          </w:p>
        </w:tc>
        <w:tc>
          <w:tcPr>
            <w:tcW w:w="5387" w:type="dxa"/>
          </w:tcPr>
          <w:p w:rsidR="000B7E0C" w:rsidRDefault="000B7E0C" w:rsidP="00FD58D2">
            <w:pPr>
              <w:pStyle w:val="TableParagraph"/>
              <w:ind w:left="106" w:right="141"/>
              <w:jc w:val="left"/>
              <w:rPr>
                <w:sz w:val="24"/>
              </w:rPr>
            </w:pPr>
            <w:r>
              <w:rPr>
                <w:sz w:val="24"/>
              </w:rPr>
              <w:t>Armaturi din otel beton d-6AI fasonate in ateliere de santier si montate</w:t>
            </w:r>
            <w:r>
              <w:rPr>
                <w:spacing w:val="-11"/>
                <w:sz w:val="24"/>
              </w:rPr>
              <w:t xml:space="preserve"> </w:t>
            </w:r>
            <w:r>
              <w:rPr>
                <w:sz w:val="24"/>
              </w:rPr>
              <w:t>cu</w:t>
            </w:r>
            <w:r>
              <w:rPr>
                <w:spacing w:val="-11"/>
                <w:sz w:val="24"/>
              </w:rPr>
              <w:t xml:space="preserve"> </w:t>
            </w:r>
            <w:r>
              <w:rPr>
                <w:sz w:val="24"/>
              </w:rPr>
              <w:t>diametrul</w:t>
            </w:r>
            <w:r>
              <w:rPr>
                <w:spacing w:val="-11"/>
                <w:sz w:val="24"/>
              </w:rPr>
              <w:t xml:space="preserve"> </w:t>
            </w:r>
            <w:r>
              <w:rPr>
                <w:sz w:val="24"/>
              </w:rPr>
              <w:t>barelor</w:t>
            </w:r>
            <w:r>
              <w:rPr>
                <w:spacing w:val="-11"/>
                <w:sz w:val="24"/>
              </w:rPr>
              <w:t xml:space="preserve"> </w:t>
            </w:r>
            <w:r>
              <w:rPr>
                <w:sz w:val="24"/>
              </w:rPr>
              <w:t>pina la 8 mm inclusiv in fundatii continue si radiere</w:t>
            </w:r>
          </w:p>
        </w:tc>
        <w:tc>
          <w:tcPr>
            <w:tcW w:w="1134" w:type="dxa"/>
          </w:tcPr>
          <w:p w:rsidR="000B7E0C" w:rsidRDefault="000B7E0C" w:rsidP="00C27C5E">
            <w:pPr>
              <w:pStyle w:val="TableParagraph"/>
              <w:rPr>
                <w:b/>
                <w:sz w:val="20"/>
              </w:rPr>
            </w:pPr>
          </w:p>
          <w:p w:rsidR="000B7E0C" w:rsidRDefault="000B7E0C" w:rsidP="007D728E">
            <w:pPr>
              <w:pStyle w:val="TableParagraph"/>
              <w:jc w:val="center"/>
              <w:rPr>
                <w:sz w:val="20"/>
              </w:rPr>
            </w:pPr>
            <w:r>
              <w:rPr>
                <w:spacing w:val="-5"/>
                <w:sz w:val="20"/>
              </w:rPr>
              <w:t>kg</w:t>
            </w:r>
          </w:p>
        </w:tc>
        <w:tc>
          <w:tcPr>
            <w:tcW w:w="854" w:type="dxa"/>
          </w:tcPr>
          <w:p w:rsidR="000B7E0C" w:rsidRDefault="000B7E0C" w:rsidP="00C27C5E">
            <w:pPr>
              <w:pStyle w:val="TableParagraph"/>
              <w:rPr>
                <w:b/>
                <w:sz w:val="20"/>
              </w:rPr>
            </w:pPr>
          </w:p>
          <w:p w:rsidR="000B7E0C" w:rsidRDefault="000B7E0C" w:rsidP="007D728E">
            <w:pPr>
              <w:pStyle w:val="TableParagraph"/>
              <w:spacing w:before="1"/>
              <w:ind w:right="2"/>
              <w:jc w:val="center"/>
              <w:rPr>
                <w:sz w:val="20"/>
              </w:rPr>
            </w:pPr>
            <w:r>
              <w:rPr>
                <w:spacing w:val="-2"/>
                <w:sz w:val="20"/>
              </w:rPr>
              <w:t>116,500</w:t>
            </w:r>
          </w:p>
        </w:tc>
      </w:tr>
      <w:tr w:rsidR="000B7E0C" w:rsidTr="00FD58D2">
        <w:trPr>
          <w:trHeight w:val="284"/>
        </w:trPr>
        <w:tc>
          <w:tcPr>
            <w:tcW w:w="567" w:type="dxa"/>
          </w:tcPr>
          <w:p w:rsidR="000B7E0C" w:rsidRDefault="000B7E0C" w:rsidP="00C27C5E">
            <w:pPr>
              <w:pStyle w:val="TableParagraph"/>
              <w:ind w:left="123" w:right="59"/>
              <w:jc w:val="center"/>
              <w:rPr>
                <w:sz w:val="20"/>
              </w:rPr>
            </w:pPr>
            <w:r>
              <w:rPr>
                <w:spacing w:val="-5"/>
                <w:sz w:val="20"/>
              </w:rPr>
              <w:t>18</w:t>
            </w:r>
          </w:p>
        </w:tc>
        <w:tc>
          <w:tcPr>
            <w:tcW w:w="5387" w:type="dxa"/>
          </w:tcPr>
          <w:p w:rsidR="000B7E0C" w:rsidRDefault="000B7E0C" w:rsidP="00FD58D2">
            <w:pPr>
              <w:pStyle w:val="TableParagraph"/>
              <w:ind w:left="106" w:right="190"/>
              <w:jc w:val="left"/>
              <w:rPr>
                <w:sz w:val="24"/>
              </w:rPr>
            </w:pPr>
            <w:r>
              <w:rPr>
                <w:sz w:val="24"/>
              </w:rPr>
              <w:t>Armaturi</w:t>
            </w:r>
            <w:r>
              <w:rPr>
                <w:spacing w:val="-9"/>
                <w:sz w:val="24"/>
              </w:rPr>
              <w:t xml:space="preserve"> </w:t>
            </w:r>
            <w:r>
              <w:rPr>
                <w:sz w:val="24"/>
              </w:rPr>
              <w:t>din</w:t>
            </w:r>
            <w:r>
              <w:rPr>
                <w:spacing w:val="-9"/>
                <w:sz w:val="24"/>
              </w:rPr>
              <w:t xml:space="preserve"> </w:t>
            </w:r>
            <w:r>
              <w:rPr>
                <w:sz w:val="24"/>
              </w:rPr>
              <w:t>otel</w:t>
            </w:r>
            <w:r>
              <w:rPr>
                <w:spacing w:val="-9"/>
                <w:sz w:val="24"/>
              </w:rPr>
              <w:t xml:space="preserve"> </w:t>
            </w:r>
            <w:r>
              <w:rPr>
                <w:sz w:val="24"/>
              </w:rPr>
              <w:t>beton</w:t>
            </w:r>
            <w:r>
              <w:rPr>
                <w:spacing w:val="-9"/>
                <w:sz w:val="24"/>
              </w:rPr>
              <w:t xml:space="preserve"> </w:t>
            </w:r>
            <w:r>
              <w:rPr>
                <w:sz w:val="24"/>
              </w:rPr>
              <w:t>d-12AIII fasonate in ateliere de santier si montate cu diametrul barelor peste</w:t>
            </w:r>
            <w:r>
              <w:rPr>
                <w:spacing w:val="40"/>
                <w:sz w:val="24"/>
              </w:rPr>
              <w:t xml:space="preserve"> </w:t>
            </w:r>
            <w:r>
              <w:rPr>
                <w:sz w:val="24"/>
              </w:rPr>
              <w:t>8 mm inclusiv in fundatii continue si radiere</w:t>
            </w:r>
          </w:p>
        </w:tc>
        <w:tc>
          <w:tcPr>
            <w:tcW w:w="1134" w:type="dxa"/>
          </w:tcPr>
          <w:p w:rsidR="000B7E0C" w:rsidRDefault="000B7E0C" w:rsidP="00C27C5E">
            <w:pPr>
              <w:pStyle w:val="TableParagraph"/>
              <w:rPr>
                <w:b/>
                <w:sz w:val="20"/>
              </w:rPr>
            </w:pPr>
          </w:p>
          <w:p w:rsidR="000B7E0C" w:rsidRDefault="000B7E0C" w:rsidP="00C27C5E">
            <w:pPr>
              <w:pStyle w:val="TableParagraph"/>
              <w:spacing w:before="229"/>
              <w:rPr>
                <w:b/>
                <w:sz w:val="20"/>
              </w:rPr>
            </w:pPr>
          </w:p>
          <w:p w:rsidR="000B7E0C" w:rsidRDefault="000B7E0C" w:rsidP="00C27C5E">
            <w:pPr>
              <w:pStyle w:val="TableParagraph"/>
              <w:ind w:left="19"/>
              <w:jc w:val="center"/>
              <w:rPr>
                <w:sz w:val="20"/>
              </w:rPr>
            </w:pPr>
            <w:r>
              <w:rPr>
                <w:spacing w:val="-5"/>
                <w:sz w:val="20"/>
              </w:rPr>
              <w:t>kg</w:t>
            </w:r>
          </w:p>
        </w:tc>
        <w:tc>
          <w:tcPr>
            <w:tcW w:w="854" w:type="dxa"/>
          </w:tcPr>
          <w:p w:rsidR="000B7E0C" w:rsidRDefault="000B7E0C" w:rsidP="00C27C5E">
            <w:pPr>
              <w:pStyle w:val="TableParagraph"/>
              <w:rPr>
                <w:b/>
                <w:sz w:val="20"/>
              </w:rPr>
            </w:pPr>
          </w:p>
          <w:p w:rsidR="000B7E0C" w:rsidRDefault="000B7E0C" w:rsidP="00C27C5E">
            <w:pPr>
              <w:pStyle w:val="TableParagraph"/>
              <w:spacing w:before="113"/>
              <w:rPr>
                <w:b/>
                <w:sz w:val="20"/>
              </w:rPr>
            </w:pPr>
          </w:p>
          <w:p w:rsidR="000B7E0C" w:rsidRDefault="000B7E0C" w:rsidP="00C27C5E">
            <w:pPr>
              <w:pStyle w:val="TableParagraph"/>
              <w:spacing w:before="1"/>
              <w:ind w:left="22" w:right="2"/>
              <w:jc w:val="center"/>
              <w:rPr>
                <w:sz w:val="20"/>
              </w:rPr>
            </w:pPr>
            <w:r>
              <w:rPr>
                <w:spacing w:val="-2"/>
                <w:sz w:val="20"/>
              </w:rPr>
              <w:t>192,300</w:t>
            </w:r>
          </w:p>
        </w:tc>
      </w:tr>
      <w:tr w:rsidR="000B7E0C" w:rsidTr="00FD58D2">
        <w:trPr>
          <w:trHeight w:val="284"/>
        </w:trPr>
        <w:tc>
          <w:tcPr>
            <w:tcW w:w="567" w:type="dxa"/>
          </w:tcPr>
          <w:p w:rsidR="000B7E0C" w:rsidRDefault="000B7E0C" w:rsidP="00C27C5E">
            <w:pPr>
              <w:pStyle w:val="TableParagraph"/>
              <w:ind w:left="123" w:right="59"/>
              <w:jc w:val="center"/>
              <w:rPr>
                <w:sz w:val="20"/>
              </w:rPr>
            </w:pPr>
            <w:r>
              <w:rPr>
                <w:spacing w:val="-5"/>
                <w:sz w:val="20"/>
              </w:rPr>
              <w:t>19</w:t>
            </w:r>
          </w:p>
        </w:tc>
        <w:tc>
          <w:tcPr>
            <w:tcW w:w="5387" w:type="dxa"/>
          </w:tcPr>
          <w:p w:rsidR="000B7E0C" w:rsidRDefault="000B7E0C" w:rsidP="00FD58D2">
            <w:pPr>
              <w:pStyle w:val="TableParagraph"/>
              <w:spacing w:before="1"/>
              <w:ind w:left="106" w:right="190"/>
              <w:jc w:val="left"/>
              <w:rPr>
                <w:sz w:val="24"/>
              </w:rPr>
            </w:pPr>
            <w:r>
              <w:rPr>
                <w:sz w:val="24"/>
              </w:rPr>
              <w:t>Armaturi</w:t>
            </w:r>
            <w:r>
              <w:rPr>
                <w:spacing w:val="-9"/>
                <w:sz w:val="24"/>
              </w:rPr>
              <w:t xml:space="preserve"> </w:t>
            </w:r>
            <w:r>
              <w:rPr>
                <w:sz w:val="24"/>
              </w:rPr>
              <w:t>din</w:t>
            </w:r>
            <w:r>
              <w:rPr>
                <w:spacing w:val="-9"/>
                <w:sz w:val="24"/>
              </w:rPr>
              <w:t xml:space="preserve"> </w:t>
            </w:r>
            <w:r>
              <w:rPr>
                <w:sz w:val="24"/>
              </w:rPr>
              <w:t>otel</w:t>
            </w:r>
            <w:r>
              <w:rPr>
                <w:spacing w:val="-9"/>
                <w:sz w:val="24"/>
              </w:rPr>
              <w:t xml:space="preserve"> </w:t>
            </w:r>
            <w:r>
              <w:rPr>
                <w:sz w:val="24"/>
              </w:rPr>
              <w:t>beton</w:t>
            </w:r>
            <w:r>
              <w:rPr>
                <w:spacing w:val="-9"/>
                <w:sz w:val="24"/>
              </w:rPr>
              <w:t xml:space="preserve"> </w:t>
            </w:r>
            <w:r>
              <w:rPr>
                <w:sz w:val="24"/>
              </w:rPr>
              <w:t>d-16AIII fasonate in ateliere de santier si montate cu diametrul barelor peste</w:t>
            </w:r>
            <w:r>
              <w:rPr>
                <w:spacing w:val="40"/>
                <w:sz w:val="24"/>
              </w:rPr>
              <w:t xml:space="preserve"> </w:t>
            </w:r>
            <w:r>
              <w:rPr>
                <w:sz w:val="24"/>
              </w:rPr>
              <w:t>8 mm inclusiv in fundatii continue si radiere</w:t>
            </w:r>
          </w:p>
        </w:tc>
        <w:tc>
          <w:tcPr>
            <w:tcW w:w="1134" w:type="dxa"/>
          </w:tcPr>
          <w:p w:rsidR="000B7E0C" w:rsidRDefault="000B7E0C" w:rsidP="00C27C5E">
            <w:pPr>
              <w:pStyle w:val="TableParagraph"/>
              <w:rPr>
                <w:b/>
                <w:sz w:val="20"/>
              </w:rPr>
            </w:pPr>
          </w:p>
          <w:p w:rsidR="000B7E0C" w:rsidRDefault="000B7E0C" w:rsidP="007D728E">
            <w:pPr>
              <w:pStyle w:val="TableParagraph"/>
              <w:jc w:val="center"/>
              <w:rPr>
                <w:sz w:val="20"/>
              </w:rPr>
            </w:pPr>
            <w:r>
              <w:rPr>
                <w:spacing w:val="-5"/>
                <w:sz w:val="20"/>
              </w:rPr>
              <w:t>kg</w:t>
            </w:r>
          </w:p>
        </w:tc>
        <w:tc>
          <w:tcPr>
            <w:tcW w:w="854" w:type="dxa"/>
          </w:tcPr>
          <w:p w:rsidR="007D728E" w:rsidRDefault="007D728E" w:rsidP="007D728E">
            <w:pPr>
              <w:pStyle w:val="TableParagraph"/>
              <w:ind w:right="2"/>
              <w:jc w:val="left"/>
              <w:rPr>
                <w:b/>
                <w:sz w:val="20"/>
              </w:rPr>
            </w:pPr>
          </w:p>
          <w:p w:rsidR="000B7E0C" w:rsidRDefault="000B7E0C" w:rsidP="007D728E">
            <w:pPr>
              <w:pStyle w:val="TableParagraph"/>
              <w:ind w:right="2"/>
              <w:jc w:val="center"/>
              <w:rPr>
                <w:sz w:val="20"/>
              </w:rPr>
            </w:pPr>
            <w:r>
              <w:rPr>
                <w:spacing w:val="-2"/>
                <w:sz w:val="20"/>
              </w:rPr>
              <w:t>82,600</w:t>
            </w:r>
          </w:p>
        </w:tc>
      </w:tr>
      <w:tr w:rsidR="000B7E0C" w:rsidTr="00FD58D2">
        <w:trPr>
          <w:trHeight w:val="284"/>
        </w:trPr>
        <w:tc>
          <w:tcPr>
            <w:tcW w:w="567" w:type="dxa"/>
          </w:tcPr>
          <w:p w:rsidR="000B7E0C" w:rsidRDefault="000B7E0C" w:rsidP="00C27C5E">
            <w:pPr>
              <w:pStyle w:val="TableParagraph"/>
              <w:ind w:left="123" w:right="59"/>
              <w:jc w:val="center"/>
              <w:rPr>
                <w:sz w:val="20"/>
              </w:rPr>
            </w:pPr>
            <w:r>
              <w:rPr>
                <w:spacing w:val="-5"/>
                <w:sz w:val="20"/>
              </w:rPr>
              <w:t>20</w:t>
            </w:r>
          </w:p>
        </w:tc>
        <w:tc>
          <w:tcPr>
            <w:tcW w:w="5387" w:type="dxa"/>
          </w:tcPr>
          <w:p w:rsidR="000B7E0C" w:rsidRDefault="000B7E0C" w:rsidP="00FD58D2">
            <w:pPr>
              <w:pStyle w:val="TableParagraph"/>
              <w:spacing w:before="1"/>
              <w:ind w:left="106"/>
              <w:jc w:val="left"/>
              <w:rPr>
                <w:sz w:val="24"/>
              </w:rPr>
            </w:pPr>
            <w:r>
              <w:rPr>
                <w:sz w:val="24"/>
              </w:rPr>
              <w:t>Beton</w:t>
            </w:r>
            <w:r>
              <w:rPr>
                <w:spacing w:val="-10"/>
                <w:sz w:val="24"/>
              </w:rPr>
              <w:t xml:space="preserve"> </w:t>
            </w:r>
            <w:r>
              <w:rPr>
                <w:sz w:val="24"/>
              </w:rPr>
              <w:t>turnat</w:t>
            </w:r>
            <w:r>
              <w:rPr>
                <w:spacing w:val="-10"/>
                <w:sz w:val="24"/>
              </w:rPr>
              <w:t xml:space="preserve"> </w:t>
            </w:r>
            <w:r>
              <w:rPr>
                <w:sz w:val="24"/>
              </w:rPr>
              <w:t>in</w:t>
            </w:r>
            <w:r>
              <w:rPr>
                <w:spacing w:val="-10"/>
                <w:sz w:val="24"/>
              </w:rPr>
              <w:t xml:space="preserve"> </w:t>
            </w:r>
            <w:r>
              <w:rPr>
                <w:sz w:val="24"/>
              </w:rPr>
              <w:t>fundatii,</w:t>
            </w:r>
            <w:r>
              <w:rPr>
                <w:spacing w:val="-10"/>
                <w:sz w:val="24"/>
              </w:rPr>
              <w:t xml:space="preserve"> </w:t>
            </w:r>
            <w:r>
              <w:rPr>
                <w:sz w:val="24"/>
              </w:rPr>
              <w:t>socluri, ziduri de</w:t>
            </w:r>
            <w:r>
              <w:rPr>
                <w:spacing w:val="-1"/>
                <w:sz w:val="24"/>
              </w:rPr>
              <w:t xml:space="preserve"> </w:t>
            </w:r>
            <w:r>
              <w:rPr>
                <w:sz w:val="24"/>
              </w:rPr>
              <w:t>sprijin, pereti sub cota zero, preparat cu centrala de betoane si turnarea cu mijloace clasice beton armat clasa B 15</w:t>
            </w:r>
          </w:p>
        </w:tc>
        <w:tc>
          <w:tcPr>
            <w:tcW w:w="1134" w:type="dxa"/>
          </w:tcPr>
          <w:p w:rsidR="000B7E0C" w:rsidRDefault="000B7E0C" w:rsidP="00C27C5E">
            <w:pPr>
              <w:pStyle w:val="TableParagraph"/>
              <w:rPr>
                <w:b/>
                <w:sz w:val="20"/>
              </w:rPr>
            </w:pPr>
          </w:p>
          <w:p w:rsidR="000B7E0C" w:rsidRDefault="000B7E0C" w:rsidP="00C27C5E">
            <w:pPr>
              <w:pStyle w:val="TableParagraph"/>
              <w:rPr>
                <w:b/>
                <w:sz w:val="20"/>
              </w:rPr>
            </w:pPr>
          </w:p>
          <w:p w:rsidR="000B7E0C" w:rsidRDefault="000B7E0C" w:rsidP="00C27C5E">
            <w:pPr>
              <w:pStyle w:val="TableParagraph"/>
              <w:spacing w:before="1"/>
              <w:rPr>
                <w:b/>
                <w:sz w:val="20"/>
              </w:rPr>
            </w:pPr>
          </w:p>
          <w:p w:rsidR="000B7E0C" w:rsidRDefault="000B7E0C" w:rsidP="00C27C5E">
            <w:pPr>
              <w:pStyle w:val="TableParagraph"/>
              <w:ind w:left="19" w:right="3"/>
              <w:jc w:val="center"/>
              <w:rPr>
                <w:sz w:val="20"/>
              </w:rPr>
            </w:pPr>
            <w:r>
              <w:rPr>
                <w:spacing w:val="-5"/>
                <w:sz w:val="20"/>
              </w:rPr>
              <w:t>m3</w:t>
            </w:r>
          </w:p>
        </w:tc>
        <w:tc>
          <w:tcPr>
            <w:tcW w:w="854" w:type="dxa"/>
          </w:tcPr>
          <w:p w:rsidR="000B7E0C" w:rsidRDefault="000B7E0C" w:rsidP="00C27C5E">
            <w:pPr>
              <w:pStyle w:val="TableParagraph"/>
              <w:rPr>
                <w:b/>
                <w:sz w:val="20"/>
              </w:rPr>
            </w:pPr>
          </w:p>
          <w:p w:rsidR="000B7E0C" w:rsidRDefault="000B7E0C" w:rsidP="00C27C5E">
            <w:pPr>
              <w:pStyle w:val="TableParagraph"/>
              <w:spacing w:before="116"/>
              <w:rPr>
                <w:b/>
                <w:sz w:val="20"/>
              </w:rPr>
            </w:pPr>
          </w:p>
          <w:p w:rsidR="000B7E0C" w:rsidRDefault="000B7E0C" w:rsidP="00C27C5E">
            <w:pPr>
              <w:pStyle w:val="TableParagraph"/>
              <w:ind w:left="22" w:right="5"/>
              <w:jc w:val="center"/>
              <w:rPr>
                <w:sz w:val="20"/>
              </w:rPr>
            </w:pPr>
            <w:r>
              <w:rPr>
                <w:spacing w:val="-2"/>
                <w:sz w:val="20"/>
              </w:rPr>
              <w:t>7,900</w:t>
            </w:r>
          </w:p>
        </w:tc>
      </w:tr>
      <w:tr w:rsidR="000B7E0C" w:rsidTr="00FD58D2">
        <w:trPr>
          <w:trHeight w:val="284"/>
        </w:trPr>
        <w:tc>
          <w:tcPr>
            <w:tcW w:w="567" w:type="dxa"/>
          </w:tcPr>
          <w:p w:rsidR="000B7E0C" w:rsidRDefault="000B7E0C" w:rsidP="00C27C5E">
            <w:pPr>
              <w:pStyle w:val="TableParagraph"/>
              <w:ind w:left="123" w:right="59"/>
              <w:jc w:val="center"/>
              <w:rPr>
                <w:sz w:val="20"/>
              </w:rPr>
            </w:pPr>
            <w:r>
              <w:rPr>
                <w:spacing w:val="-5"/>
                <w:sz w:val="20"/>
              </w:rPr>
              <w:t>21</w:t>
            </w:r>
          </w:p>
        </w:tc>
        <w:tc>
          <w:tcPr>
            <w:tcW w:w="5387" w:type="dxa"/>
          </w:tcPr>
          <w:p w:rsidR="000B7E0C" w:rsidRDefault="000B7E0C" w:rsidP="00FD58D2">
            <w:pPr>
              <w:pStyle w:val="TableParagraph"/>
              <w:spacing w:before="1"/>
              <w:ind w:left="106" w:right="141"/>
              <w:jc w:val="left"/>
              <w:rPr>
                <w:sz w:val="24"/>
              </w:rPr>
            </w:pPr>
            <w:r>
              <w:rPr>
                <w:sz w:val="24"/>
              </w:rPr>
              <w:t>Cofraje din panouri refolosibile, cu asteriala din scinduri de rasinoase scurte si subscurte pentru turnarea betonului in cuzineti,</w:t>
            </w:r>
            <w:r>
              <w:rPr>
                <w:spacing w:val="-10"/>
                <w:sz w:val="24"/>
              </w:rPr>
              <w:t xml:space="preserve"> </w:t>
            </w:r>
            <w:r>
              <w:rPr>
                <w:sz w:val="24"/>
              </w:rPr>
              <w:t>fundatii</w:t>
            </w:r>
            <w:r>
              <w:rPr>
                <w:spacing w:val="-10"/>
                <w:sz w:val="24"/>
              </w:rPr>
              <w:t xml:space="preserve"> </w:t>
            </w:r>
            <w:r>
              <w:rPr>
                <w:sz w:val="24"/>
              </w:rPr>
              <w:t>pahar</w:t>
            </w:r>
            <w:r>
              <w:rPr>
                <w:spacing w:val="-10"/>
                <w:sz w:val="24"/>
              </w:rPr>
              <w:t xml:space="preserve"> </w:t>
            </w:r>
            <w:r>
              <w:rPr>
                <w:sz w:val="24"/>
              </w:rPr>
              <w:t>si</w:t>
            </w:r>
            <w:r>
              <w:rPr>
                <w:spacing w:val="-10"/>
                <w:sz w:val="24"/>
              </w:rPr>
              <w:t xml:space="preserve"> </w:t>
            </w:r>
            <w:r>
              <w:rPr>
                <w:sz w:val="24"/>
              </w:rPr>
              <w:t>fundatii de utilaje inclusiv sprijinirile</w:t>
            </w:r>
          </w:p>
        </w:tc>
        <w:tc>
          <w:tcPr>
            <w:tcW w:w="1134" w:type="dxa"/>
          </w:tcPr>
          <w:p w:rsidR="000B7E0C" w:rsidRDefault="000B7E0C" w:rsidP="00C27C5E">
            <w:pPr>
              <w:pStyle w:val="TableParagraph"/>
              <w:rPr>
                <w:b/>
                <w:sz w:val="20"/>
              </w:rPr>
            </w:pPr>
          </w:p>
          <w:p w:rsidR="000B7E0C" w:rsidRDefault="000B7E0C" w:rsidP="007D728E">
            <w:pPr>
              <w:pStyle w:val="TableParagraph"/>
              <w:ind w:right="3"/>
              <w:jc w:val="center"/>
              <w:rPr>
                <w:sz w:val="20"/>
              </w:rPr>
            </w:pPr>
            <w:r>
              <w:rPr>
                <w:spacing w:val="-5"/>
                <w:sz w:val="20"/>
              </w:rPr>
              <w:t>m2</w:t>
            </w:r>
          </w:p>
        </w:tc>
        <w:tc>
          <w:tcPr>
            <w:tcW w:w="854" w:type="dxa"/>
          </w:tcPr>
          <w:p w:rsidR="000B7E0C" w:rsidRDefault="000B7E0C" w:rsidP="00C27C5E">
            <w:pPr>
              <w:pStyle w:val="TableParagraph"/>
              <w:rPr>
                <w:b/>
                <w:sz w:val="20"/>
              </w:rPr>
            </w:pPr>
          </w:p>
          <w:p w:rsidR="000B7E0C" w:rsidRDefault="000B7E0C" w:rsidP="007D728E">
            <w:pPr>
              <w:pStyle w:val="TableParagraph"/>
              <w:ind w:right="2"/>
              <w:jc w:val="center"/>
              <w:rPr>
                <w:sz w:val="20"/>
              </w:rPr>
            </w:pPr>
            <w:r>
              <w:rPr>
                <w:spacing w:val="-2"/>
                <w:sz w:val="20"/>
              </w:rPr>
              <w:t>42,000</w:t>
            </w:r>
          </w:p>
        </w:tc>
      </w:tr>
      <w:tr w:rsidR="000B7E0C" w:rsidTr="00FD58D2">
        <w:trPr>
          <w:trHeight w:val="284"/>
        </w:trPr>
        <w:tc>
          <w:tcPr>
            <w:tcW w:w="567" w:type="dxa"/>
          </w:tcPr>
          <w:p w:rsidR="000B7E0C" w:rsidRDefault="000B7E0C" w:rsidP="00C27C5E">
            <w:pPr>
              <w:pStyle w:val="TableParagraph"/>
              <w:ind w:left="123" w:right="59"/>
              <w:jc w:val="center"/>
              <w:rPr>
                <w:sz w:val="20"/>
              </w:rPr>
            </w:pPr>
            <w:r>
              <w:rPr>
                <w:spacing w:val="-5"/>
                <w:sz w:val="20"/>
              </w:rPr>
              <w:t>22</w:t>
            </w:r>
          </w:p>
        </w:tc>
        <w:tc>
          <w:tcPr>
            <w:tcW w:w="5387" w:type="dxa"/>
          </w:tcPr>
          <w:p w:rsidR="000B7E0C" w:rsidRDefault="000B7E0C" w:rsidP="00FD58D2">
            <w:pPr>
              <w:pStyle w:val="TableParagraph"/>
              <w:ind w:left="106"/>
              <w:jc w:val="left"/>
              <w:rPr>
                <w:sz w:val="24"/>
              </w:rPr>
            </w:pPr>
            <w:r>
              <w:rPr>
                <w:sz w:val="24"/>
              </w:rPr>
              <w:t>Beton ciclopian, clasa C5/4 in fundatii,</w:t>
            </w:r>
            <w:r>
              <w:rPr>
                <w:spacing w:val="-9"/>
                <w:sz w:val="24"/>
              </w:rPr>
              <w:t xml:space="preserve"> </w:t>
            </w:r>
            <w:r>
              <w:rPr>
                <w:sz w:val="24"/>
              </w:rPr>
              <w:t>socluri,</w:t>
            </w:r>
            <w:r>
              <w:rPr>
                <w:spacing w:val="-9"/>
                <w:sz w:val="24"/>
              </w:rPr>
              <w:t xml:space="preserve"> </w:t>
            </w:r>
            <w:r>
              <w:rPr>
                <w:sz w:val="24"/>
              </w:rPr>
              <w:t>ziduri</w:t>
            </w:r>
            <w:r>
              <w:rPr>
                <w:spacing w:val="-9"/>
                <w:sz w:val="24"/>
              </w:rPr>
              <w:t xml:space="preserve"> </w:t>
            </w:r>
            <w:r>
              <w:rPr>
                <w:sz w:val="24"/>
              </w:rPr>
              <w:t>de</w:t>
            </w:r>
            <w:r>
              <w:rPr>
                <w:spacing w:val="-10"/>
                <w:sz w:val="24"/>
              </w:rPr>
              <w:t xml:space="preserve"> </w:t>
            </w:r>
            <w:r>
              <w:rPr>
                <w:sz w:val="24"/>
              </w:rPr>
              <w:t>sprijin, preparat cu betoniera pe santier</w:t>
            </w:r>
          </w:p>
        </w:tc>
        <w:tc>
          <w:tcPr>
            <w:tcW w:w="1134" w:type="dxa"/>
          </w:tcPr>
          <w:p w:rsidR="000B7E0C" w:rsidRDefault="000B7E0C" w:rsidP="007D728E">
            <w:pPr>
              <w:pStyle w:val="TableParagraph"/>
              <w:ind w:right="3"/>
              <w:jc w:val="center"/>
              <w:rPr>
                <w:sz w:val="20"/>
              </w:rPr>
            </w:pPr>
            <w:r>
              <w:rPr>
                <w:spacing w:val="-5"/>
                <w:sz w:val="20"/>
              </w:rPr>
              <w:t>m3</w:t>
            </w:r>
          </w:p>
        </w:tc>
        <w:tc>
          <w:tcPr>
            <w:tcW w:w="854" w:type="dxa"/>
          </w:tcPr>
          <w:p w:rsidR="000B7E0C" w:rsidRDefault="000B7E0C" w:rsidP="007D728E">
            <w:pPr>
              <w:pStyle w:val="TableParagraph"/>
              <w:ind w:right="5"/>
              <w:jc w:val="center"/>
              <w:rPr>
                <w:sz w:val="20"/>
              </w:rPr>
            </w:pPr>
            <w:r>
              <w:rPr>
                <w:spacing w:val="-2"/>
                <w:sz w:val="20"/>
              </w:rPr>
              <w:t>4,900</w:t>
            </w:r>
          </w:p>
        </w:tc>
      </w:tr>
      <w:tr w:rsidR="000B7E0C" w:rsidTr="00FD58D2">
        <w:trPr>
          <w:trHeight w:val="284"/>
        </w:trPr>
        <w:tc>
          <w:tcPr>
            <w:tcW w:w="567" w:type="dxa"/>
          </w:tcPr>
          <w:p w:rsidR="000B7E0C" w:rsidRDefault="000B7E0C" w:rsidP="00C27C5E">
            <w:pPr>
              <w:pStyle w:val="TableParagraph"/>
              <w:ind w:left="123" w:right="59"/>
              <w:jc w:val="center"/>
              <w:rPr>
                <w:sz w:val="20"/>
              </w:rPr>
            </w:pPr>
            <w:r>
              <w:rPr>
                <w:spacing w:val="-5"/>
                <w:sz w:val="20"/>
              </w:rPr>
              <w:t>23</w:t>
            </w:r>
          </w:p>
        </w:tc>
        <w:tc>
          <w:tcPr>
            <w:tcW w:w="5387" w:type="dxa"/>
          </w:tcPr>
          <w:p w:rsidR="000B7E0C" w:rsidRDefault="000B7E0C" w:rsidP="00FD58D2">
            <w:pPr>
              <w:pStyle w:val="TableParagraph"/>
              <w:spacing w:line="276" w:lineRule="exact"/>
              <w:ind w:left="106" w:right="141"/>
              <w:jc w:val="left"/>
              <w:rPr>
                <w:sz w:val="24"/>
              </w:rPr>
            </w:pPr>
            <w:r>
              <w:rPr>
                <w:sz w:val="24"/>
              </w:rPr>
              <w:t>Hidroizolarea</w:t>
            </w:r>
            <w:r>
              <w:rPr>
                <w:spacing w:val="80"/>
                <w:sz w:val="24"/>
              </w:rPr>
              <w:t xml:space="preserve"> </w:t>
            </w:r>
            <w:r>
              <w:rPr>
                <w:sz w:val="24"/>
              </w:rPr>
              <w:t>suprafetelor</w:t>
            </w:r>
            <w:r>
              <w:rPr>
                <w:spacing w:val="40"/>
                <w:sz w:val="24"/>
              </w:rPr>
              <w:t xml:space="preserve"> </w:t>
            </w:r>
            <w:r>
              <w:rPr>
                <w:sz w:val="24"/>
              </w:rPr>
              <w:t>din beton</w:t>
            </w:r>
            <w:r>
              <w:rPr>
                <w:spacing w:val="40"/>
                <w:sz w:val="24"/>
              </w:rPr>
              <w:t xml:space="preserve"> </w:t>
            </w:r>
            <w:r>
              <w:rPr>
                <w:sz w:val="24"/>
              </w:rPr>
              <w:t>(verticale, orizontale,inclusiv</w:t>
            </w:r>
            <w:r>
              <w:rPr>
                <w:spacing w:val="40"/>
                <w:sz w:val="24"/>
              </w:rPr>
              <w:t xml:space="preserve"> </w:t>
            </w:r>
            <w:r>
              <w:rPr>
                <w:sz w:val="24"/>
              </w:rPr>
              <w:t>tavane)</w:t>
            </w:r>
            <w:r>
              <w:rPr>
                <w:spacing w:val="40"/>
                <w:sz w:val="24"/>
              </w:rPr>
              <w:t xml:space="preserve"> </w:t>
            </w:r>
            <w:r>
              <w:rPr>
                <w:sz w:val="24"/>
              </w:rPr>
              <w:t>cu amestec "Penetron" - 2 straturi: suprafata neteda</w:t>
            </w:r>
          </w:p>
        </w:tc>
        <w:tc>
          <w:tcPr>
            <w:tcW w:w="1134" w:type="dxa"/>
          </w:tcPr>
          <w:p w:rsidR="000B7E0C" w:rsidRDefault="000B7E0C" w:rsidP="00C27C5E">
            <w:pPr>
              <w:pStyle w:val="TableParagraph"/>
              <w:rPr>
                <w:b/>
                <w:sz w:val="20"/>
              </w:rPr>
            </w:pPr>
          </w:p>
          <w:p w:rsidR="000B7E0C" w:rsidRDefault="000B7E0C" w:rsidP="007D728E">
            <w:pPr>
              <w:pStyle w:val="TableParagraph"/>
              <w:spacing w:before="1"/>
              <w:ind w:right="3"/>
              <w:jc w:val="center"/>
              <w:rPr>
                <w:sz w:val="20"/>
              </w:rPr>
            </w:pPr>
            <w:r>
              <w:rPr>
                <w:spacing w:val="-5"/>
                <w:sz w:val="20"/>
              </w:rPr>
              <w:t>m2</w:t>
            </w:r>
          </w:p>
        </w:tc>
        <w:tc>
          <w:tcPr>
            <w:tcW w:w="854" w:type="dxa"/>
          </w:tcPr>
          <w:p w:rsidR="000B7E0C" w:rsidRDefault="000B7E0C" w:rsidP="00C27C5E">
            <w:pPr>
              <w:pStyle w:val="TableParagraph"/>
              <w:rPr>
                <w:b/>
                <w:sz w:val="20"/>
              </w:rPr>
            </w:pPr>
          </w:p>
          <w:p w:rsidR="000B7E0C" w:rsidRDefault="000B7E0C" w:rsidP="007D728E">
            <w:pPr>
              <w:pStyle w:val="TableParagraph"/>
              <w:ind w:right="2"/>
              <w:jc w:val="center"/>
              <w:rPr>
                <w:sz w:val="20"/>
              </w:rPr>
            </w:pPr>
            <w:r>
              <w:rPr>
                <w:spacing w:val="-2"/>
                <w:sz w:val="20"/>
              </w:rPr>
              <w:t>39,000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24</w:t>
            </w:r>
          </w:p>
        </w:tc>
        <w:tc>
          <w:tcPr>
            <w:tcW w:w="5387" w:type="dxa"/>
          </w:tcPr>
          <w:p w:rsidR="00FD58D2" w:rsidRDefault="00FD58D2" w:rsidP="00FD58D2">
            <w:pPr>
              <w:pStyle w:val="TableParagraph"/>
              <w:ind w:left="106" w:right="156"/>
              <w:jc w:val="left"/>
              <w:rPr>
                <w:sz w:val="24"/>
              </w:rPr>
            </w:pPr>
            <w:r>
              <w:rPr>
                <w:sz w:val="24"/>
              </w:rPr>
              <w:t>Strat suport de egalizare sau de protectie pentru izolatii, inclusiv scafele aferente, executat cu mortar de ciment gata preparat marca M100-T fara adaos de var, driscuit, pe suprafete orizontale sau inclinate pina la 40 % inclusiv,</w:t>
            </w:r>
            <w:r>
              <w:rPr>
                <w:spacing w:val="-10"/>
                <w:sz w:val="24"/>
              </w:rPr>
              <w:t xml:space="preserve"> </w:t>
            </w:r>
            <w:r>
              <w:rPr>
                <w:sz w:val="24"/>
              </w:rPr>
              <w:t>aplicat</w:t>
            </w:r>
            <w:r>
              <w:rPr>
                <w:spacing w:val="-10"/>
                <w:sz w:val="24"/>
              </w:rPr>
              <w:t xml:space="preserve"> </w:t>
            </w:r>
            <w:r>
              <w:rPr>
                <w:sz w:val="24"/>
              </w:rPr>
              <w:t>in</w:t>
            </w:r>
            <w:r>
              <w:rPr>
                <w:spacing w:val="-10"/>
                <w:sz w:val="24"/>
              </w:rPr>
              <w:t xml:space="preserve"> </w:t>
            </w:r>
            <w:r>
              <w:rPr>
                <w:sz w:val="24"/>
              </w:rPr>
              <w:t>grosime</w:t>
            </w:r>
            <w:r>
              <w:rPr>
                <w:spacing w:val="-10"/>
                <w:sz w:val="24"/>
              </w:rPr>
              <w:t xml:space="preserve"> </w:t>
            </w:r>
            <w:r>
              <w:rPr>
                <w:sz w:val="24"/>
              </w:rPr>
              <w:t>medie de 2 cm</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7D728E">
            <w:pPr>
              <w:pStyle w:val="TableParagraph"/>
              <w:ind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7D728E">
            <w:pPr>
              <w:pStyle w:val="TableParagraph"/>
              <w:ind w:right="5"/>
              <w:jc w:val="center"/>
              <w:rPr>
                <w:sz w:val="20"/>
              </w:rPr>
            </w:pPr>
            <w:r>
              <w:rPr>
                <w:spacing w:val="-2"/>
                <w:sz w:val="20"/>
              </w:rPr>
              <w:t>8,000</w:t>
            </w:r>
          </w:p>
        </w:tc>
      </w:tr>
      <w:tr w:rsidR="00FD58D2" w:rsidTr="00FD58D2">
        <w:trPr>
          <w:trHeight w:val="284"/>
        </w:trPr>
        <w:tc>
          <w:tcPr>
            <w:tcW w:w="567" w:type="dxa"/>
          </w:tcPr>
          <w:p w:rsidR="00FD58D2" w:rsidRDefault="00FD58D2" w:rsidP="00C27C5E">
            <w:pPr>
              <w:pStyle w:val="TableParagraph"/>
            </w:pPr>
          </w:p>
        </w:tc>
        <w:tc>
          <w:tcPr>
            <w:tcW w:w="5387" w:type="dxa"/>
          </w:tcPr>
          <w:p w:rsidR="00FD58D2" w:rsidRDefault="00FD58D2" w:rsidP="00FD58D2">
            <w:pPr>
              <w:pStyle w:val="TableParagraph"/>
              <w:spacing w:before="1"/>
              <w:ind w:left="106" w:right="141"/>
              <w:jc w:val="left"/>
              <w:rPr>
                <w:b/>
              </w:rPr>
            </w:pPr>
            <w:r>
              <w:rPr>
                <w:b/>
              </w:rPr>
              <w:t>2.3.</w:t>
            </w:r>
            <w:r>
              <w:rPr>
                <w:b/>
                <w:spacing w:val="-7"/>
              </w:rPr>
              <w:t xml:space="preserve"> </w:t>
            </w:r>
            <w:r>
              <w:rPr>
                <w:b/>
              </w:rPr>
              <w:t>Stilpii</w:t>
            </w:r>
            <w:r>
              <w:rPr>
                <w:b/>
                <w:spacing w:val="-6"/>
              </w:rPr>
              <w:t xml:space="preserve"> </w:t>
            </w:r>
            <w:r>
              <w:rPr>
                <w:b/>
              </w:rPr>
              <w:t>din</w:t>
            </w:r>
            <w:r>
              <w:rPr>
                <w:b/>
                <w:spacing w:val="-7"/>
              </w:rPr>
              <w:t xml:space="preserve"> </w:t>
            </w:r>
            <w:r>
              <w:rPr>
                <w:b/>
              </w:rPr>
              <w:t>beton</w:t>
            </w:r>
            <w:r>
              <w:rPr>
                <w:b/>
                <w:spacing w:val="-10"/>
              </w:rPr>
              <w:t xml:space="preserve"> </w:t>
            </w:r>
            <w:r>
              <w:rPr>
                <w:b/>
              </w:rPr>
              <w:t>monolit</w:t>
            </w:r>
            <w:r>
              <w:rPr>
                <w:b/>
                <w:spacing w:val="-7"/>
              </w:rPr>
              <w:t xml:space="preserve"> </w:t>
            </w:r>
            <w:r>
              <w:rPr>
                <w:b/>
              </w:rPr>
              <w:t xml:space="preserve">(stm- </w:t>
            </w:r>
            <w:r>
              <w:rPr>
                <w:b/>
                <w:spacing w:val="-6"/>
              </w:rPr>
              <w:t>1)</w:t>
            </w:r>
          </w:p>
        </w:tc>
        <w:tc>
          <w:tcPr>
            <w:tcW w:w="1134" w:type="dxa"/>
          </w:tcPr>
          <w:p w:rsidR="00FD58D2" w:rsidRDefault="00FD58D2" w:rsidP="00C27C5E">
            <w:pPr>
              <w:pStyle w:val="TableParagraph"/>
            </w:pPr>
          </w:p>
        </w:tc>
        <w:tc>
          <w:tcPr>
            <w:tcW w:w="854" w:type="dxa"/>
          </w:tcPr>
          <w:p w:rsidR="00FD58D2" w:rsidRDefault="00FD58D2" w:rsidP="00C27C5E">
            <w:pPr>
              <w:pStyle w:val="TableParagraph"/>
            </w:pPr>
          </w:p>
        </w:tc>
      </w:tr>
      <w:tr w:rsidR="00FD58D2" w:rsidTr="00FD58D2">
        <w:trPr>
          <w:trHeight w:val="284"/>
        </w:trPr>
        <w:tc>
          <w:tcPr>
            <w:tcW w:w="567" w:type="dxa"/>
          </w:tcPr>
          <w:p w:rsidR="00FD58D2" w:rsidRDefault="00FD58D2" w:rsidP="00C27C5E">
            <w:pPr>
              <w:pStyle w:val="TableParagraph"/>
              <w:ind w:left="123" w:right="111"/>
              <w:jc w:val="center"/>
              <w:rPr>
                <w:sz w:val="20"/>
              </w:rPr>
            </w:pPr>
            <w:r>
              <w:rPr>
                <w:spacing w:val="-5"/>
                <w:sz w:val="20"/>
              </w:rPr>
              <w:t>25</w:t>
            </w:r>
          </w:p>
        </w:tc>
        <w:tc>
          <w:tcPr>
            <w:tcW w:w="5387" w:type="dxa"/>
          </w:tcPr>
          <w:p w:rsidR="00FD58D2" w:rsidRDefault="00FD58D2" w:rsidP="00FD58D2">
            <w:pPr>
              <w:pStyle w:val="TableParagraph"/>
              <w:ind w:left="106" w:right="136"/>
              <w:jc w:val="left"/>
              <w:rPr>
                <w:sz w:val="24"/>
              </w:rPr>
            </w:pPr>
            <w:r>
              <w:rPr>
                <w:sz w:val="24"/>
              </w:rPr>
              <w:t>Cofraje din panouri refolosibile, cu</w:t>
            </w:r>
            <w:r>
              <w:rPr>
                <w:spacing w:val="-6"/>
                <w:sz w:val="24"/>
              </w:rPr>
              <w:t xml:space="preserve"> </w:t>
            </w:r>
            <w:r>
              <w:rPr>
                <w:sz w:val="24"/>
              </w:rPr>
              <w:t>placaj</w:t>
            </w:r>
            <w:r>
              <w:rPr>
                <w:spacing w:val="-6"/>
                <w:sz w:val="24"/>
              </w:rPr>
              <w:t xml:space="preserve"> </w:t>
            </w:r>
            <w:r>
              <w:rPr>
                <w:sz w:val="24"/>
              </w:rPr>
              <w:t>de</w:t>
            </w:r>
            <w:r>
              <w:rPr>
                <w:spacing w:val="-7"/>
                <w:sz w:val="24"/>
              </w:rPr>
              <w:t xml:space="preserve"> </w:t>
            </w:r>
            <w:r>
              <w:rPr>
                <w:sz w:val="24"/>
              </w:rPr>
              <w:t>8</w:t>
            </w:r>
            <w:r>
              <w:rPr>
                <w:spacing w:val="-6"/>
                <w:sz w:val="24"/>
              </w:rPr>
              <w:t xml:space="preserve"> </w:t>
            </w:r>
            <w:r>
              <w:rPr>
                <w:sz w:val="24"/>
              </w:rPr>
              <w:t>mm</w:t>
            </w:r>
            <w:r>
              <w:rPr>
                <w:spacing w:val="-6"/>
                <w:sz w:val="24"/>
              </w:rPr>
              <w:t xml:space="preserve"> </w:t>
            </w:r>
            <w:r>
              <w:rPr>
                <w:sz w:val="24"/>
              </w:rPr>
              <w:t>pentru</w:t>
            </w:r>
            <w:r>
              <w:rPr>
                <w:spacing w:val="-5"/>
                <w:sz w:val="24"/>
              </w:rPr>
              <w:t xml:space="preserve"> </w:t>
            </w:r>
            <w:r>
              <w:rPr>
                <w:sz w:val="24"/>
              </w:rPr>
              <w:t>turnarea betonului</w:t>
            </w:r>
            <w:r>
              <w:rPr>
                <w:spacing w:val="-8"/>
                <w:sz w:val="24"/>
              </w:rPr>
              <w:t xml:space="preserve"> </w:t>
            </w:r>
            <w:r>
              <w:rPr>
                <w:sz w:val="24"/>
              </w:rPr>
              <w:t>in</w:t>
            </w:r>
            <w:r>
              <w:rPr>
                <w:spacing w:val="-8"/>
                <w:sz w:val="24"/>
              </w:rPr>
              <w:t xml:space="preserve"> </w:t>
            </w:r>
            <w:r>
              <w:rPr>
                <w:sz w:val="24"/>
              </w:rPr>
              <w:t>stilpi</w:t>
            </w:r>
            <w:r>
              <w:rPr>
                <w:spacing w:val="-10"/>
                <w:sz w:val="24"/>
              </w:rPr>
              <w:t xml:space="preserve"> </w:t>
            </w:r>
            <w:r>
              <w:rPr>
                <w:sz w:val="24"/>
              </w:rPr>
              <w:t>la</w:t>
            </w:r>
            <w:r>
              <w:rPr>
                <w:spacing w:val="-8"/>
                <w:sz w:val="24"/>
              </w:rPr>
              <w:t xml:space="preserve"> </w:t>
            </w:r>
            <w:r>
              <w:rPr>
                <w:sz w:val="24"/>
              </w:rPr>
              <w:t>constructii</w:t>
            </w:r>
            <w:r>
              <w:rPr>
                <w:spacing w:val="-8"/>
                <w:sz w:val="24"/>
              </w:rPr>
              <w:t xml:space="preserve"> </w:t>
            </w:r>
            <w:r>
              <w:rPr>
                <w:sz w:val="24"/>
              </w:rPr>
              <w:t>cu inaltimea</w:t>
            </w:r>
            <w:r>
              <w:rPr>
                <w:spacing w:val="40"/>
                <w:sz w:val="24"/>
              </w:rPr>
              <w:t xml:space="preserve"> </w:t>
            </w:r>
            <w:r>
              <w:rPr>
                <w:sz w:val="24"/>
              </w:rPr>
              <w:t>pina la 20 m inclusiv, exclusiv sustinerile</w:t>
            </w:r>
          </w:p>
        </w:tc>
        <w:tc>
          <w:tcPr>
            <w:tcW w:w="1134" w:type="dxa"/>
          </w:tcPr>
          <w:p w:rsidR="00FD58D2" w:rsidRDefault="00FD58D2" w:rsidP="00C27C5E">
            <w:pPr>
              <w:pStyle w:val="TableParagraph"/>
              <w:rPr>
                <w:b/>
                <w:sz w:val="20"/>
              </w:rPr>
            </w:pPr>
          </w:p>
          <w:p w:rsidR="00FD58D2" w:rsidRDefault="00FD58D2" w:rsidP="007D728E">
            <w:pPr>
              <w:pStyle w:val="TableParagraph"/>
              <w:ind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7D728E">
            <w:pPr>
              <w:pStyle w:val="TableParagraph"/>
              <w:ind w:right="2"/>
              <w:jc w:val="center"/>
              <w:rPr>
                <w:sz w:val="20"/>
              </w:rPr>
            </w:pPr>
            <w:r>
              <w:rPr>
                <w:spacing w:val="-2"/>
                <w:sz w:val="20"/>
              </w:rPr>
              <w:t>39,360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26</w:t>
            </w:r>
          </w:p>
        </w:tc>
        <w:tc>
          <w:tcPr>
            <w:tcW w:w="5387" w:type="dxa"/>
          </w:tcPr>
          <w:p w:rsidR="00FD58D2" w:rsidRDefault="00FD58D2" w:rsidP="00FD58D2">
            <w:pPr>
              <w:pStyle w:val="TableParagraph"/>
              <w:ind w:left="106" w:right="101"/>
              <w:jc w:val="left"/>
              <w:rPr>
                <w:sz w:val="24"/>
              </w:rPr>
            </w:pPr>
            <w:r>
              <w:rPr>
                <w:sz w:val="24"/>
              </w:rPr>
              <w:t>Armaturi din otel beton OB 37 fasonate in ateliere de santier, cu diametrul 6AI, si montate</w:t>
            </w:r>
            <w:r>
              <w:rPr>
                <w:spacing w:val="40"/>
                <w:sz w:val="24"/>
              </w:rPr>
              <w:t xml:space="preserve"> </w:t>
            </w:r>
            <w:r>
              <w:rPr>
                <w:sz w:val="24"/>
              </w:rPr>
              <w:t>in grinzi</w:t>
            </w:r>
            <w:r>
              <w:rPr>
                <w:spacing w:val="-7"/>
                <w:sz w:val="24"/>
              </w:rPr>
              <w:t xml:space="preserve"> </w:t>
            </w:r>
            <w:r>
              <w:rPr>
                <w:sz w:val="24"/>
              </w:rPr>
              <w:t>si</w:t>
            </w:r>
            <w:r>
              <w:rPr>
                <w:spacing w:val="-7"/>
                <w:sz w:val="24"/>
              </w:rPr>
              <w:t xml:space="preserve"> </w:t>
            </w:r>
            <w:r>
              <w:rPr>
                <w:sz w:val="24"/>
              </w:rPr>
              <w:t>stilpi,</w:t>
            </w:r>
            <w:r>
              <w:rPr>
                <w:spacing w:val="-7"/>
                <w:sz w:val="24"/>
              </w:rPr>
              <w:t xml:space="preserve"> </w:t>
            </w:r>
            <w:r>
              <w:rPr>
                <w:sz w:val="24"/>
              </w:rPr>
              <w:t>la</w:t>
            </w:r>
            <w:r>
              <w:rPr>
                <w:spacing w:val="-7"/>
                <w:sz w:val="24"/>
              </w:rPr>
              <w:t xml:space="preserve"> </w:t>
            </w:r>
            <w:r>
              <w:rPr>
                <w:sz w:val="24"/>
              </w:rPr>
              <w:t>inaltimi</w:t>
            </w:r>
            <w:r>
              <w:rPr>
                <w:spacing w:val="-9"/>
                <w:sz w:val="24"/>
              </w:rPr>
              <w:t xml:space="preserve"> </w:t>
            </w:r>
            <w:r>
              <w:rPr>
                <w:sz w:val="24"/>
              </w:rPr>
              <w:t>mai</w:t>
            </w:r>
            <w:r>
              <w:rPr>
                <w:spacing w:val="-7"/>
                <w:sz w:val="24"/>
              </w:rPr>
              <w:t xml:space="preserve"> </w:t>
            </w:r>
            <w:r>
              <w:rPr>
                <w:sz w:val="24"/>
              </w:rPr>
              <w:t xml:space="preserve">mici sau egale cu 35 m, exclusiv constructiile executate cu cofraje </w:t>
            </w:r>
            <w:r>
              <w:rPr>
                <w:spacing w:val="-2"/>
                <w:sz w:val="24"/>
              </w:rPr>
              <w:t>glisante</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7D728E">
            <w:pPr>
              <w:pStyle w:val="TableParagraph"/>
              <w:jc w:val="center"/>
              <w:rPr>
                <w:sz w:val="20"/>
              </w:rPr>
            </w:pPr>
            <w:r>
              <w:rPr>
                <w:spacing w:val="-5"/>
                <w:sz w:val="20"/>
              </w:rPr>
              <w:t>kg</w:t>
            </w:r>
          </w:p>
        </w:tc>
        <w:tc>
          <w:tcPr>
            <w:tcW w:w="85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7D728E">
            <w:pPr>
              <w:pStyle w:val="TableParagraph"/>
              <w:ind w:right="2"/>
              <w:jc w:val="center"/>
              <w:rPr>
                <w:sz w:val="20"/>
              </w:rPr>
            </w:pPr>
            <w:r>
              <w:rPr>
                <w:spacing w:val="-2"/>
                <w:sz w:val="20"/>
              </w:rPr>
              <w:t>52,200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27</w:t>
            </w:r>
          </w:p>
        </w:tc>
        <w:tc>
          <w:tcPr>
            <w:tcW w:w="5387" w:type="dxa"/>
          </w:tcPr>
          <w:p w:rsidR="00FD58D2" w:rsidRDefault="00FD58D2" w:rsidP="00FD58D2">
            <w:pPr>
              <w:pStyle w:val="TableParagraph"/>
              <w:ind w:left="106" w:right="141"/>
              <w:jc w:val="left"/>
              <w:rPr>
                <w:sz w:val="24"/>
              </w:rPr>
            </w:pPr>
            <w:r>
              <w:rPr>
                <w:sz w:val="24"/>
              </w:rPr>
              <w:t>Armaturi din otel beton OB 37 fasonate</w:t>
            </w:r>
            <w:r>
              <w:rPr>
                <w:spacing w:val="-4"/>
                <w:sz w:val="24"/>
              </w:rPr>
              <w:t xml:space="preserve"> </w:t>
            </w:r>
            <w:r>
              <w:rPr>
                <w:sz w:val="24"/>
              </w:rPr>
              <w:t>in</w:t>
            </w:r>
            <w:r>
              <w:rPr>
                <w:spacing w:val="-4"/>
                <w:sz w:val="24"/>
              </w:rPr>
              <w:t xml:space="preserve"> </w:t>
            </w:r>
            <w:r>
              <w:rPr>
                <w:sz w:val="24"/>
              </w:rPr>
              <w:t>ateliere</w:t>
            </w:r>
            <w:r>
              <w:rPr>
                <w:spacing w:val="-6"/>
                <w:sz w:val="24"/>
              </w:rPr>
              <w:t xml:space="preserve"> </w:t>
            </w:r>
            <w:r>
              <w:rPr>
                <w:sz w:val="24"/>
              </w:rPr>
              <w:t>de</w:t>
            </w:r>
            <w:r>
              <w:rPr>
                <w:spacing w:val="-5"/>
                <w:sz w:val="24"/>
              </w:rPr>
              <w:t xml:space="preserve"> </w:t>
            </w:r>
            <w:r>
              <w:rPr>
                <w:sz w:val="24"/>
              </w:rPr>
              <w:t>santier,</w:t>
            </w:r>
            <w:r>
              <w:rPr>
                <w:spacing w:val="-4"/>
                <w:sz w:val="24"/>
              </w:rPr>
              <w:t xml:space="preserve"> </w:t>
            </w:r>
            <w:r>
              <w:rPr>
                <w:sz w:val="24"/>
              </w:rPr>
              <w:t>cu diametrul 16AIII, si montate in grinzi si stilpi,</w:t>
            </w:r>
            <w:r>
              <w:rPr>
                <w:spacing w:val="40"/>
                <w:sz w:val="24"/>
              </w:rPr>
              <w:t xml:space="preserve"> </w:t>
            </w:r>
            <w:r>
              <w:rPr>
                <w:sz w:val="24"/>
              </w:rPr>
              <w:t>la inaltimi mai mici</w:t>
            </w:r>
            <w:r>
              <w:rPr>
                <w:spacing w:val="-1"/>
                <w:sz w:val="24"/>
              </w:rPr>
              <w:t xml:space="preserve"> </w:t>
            </w:r>
            <w:r>
              <w:rPr>
                <w:sz w:val="24"/>
              </w:rPr>
              <w:t>sau</w:t>
            </w:r>
            <w:r>
              <w:rPr>
                <w:spacing w:val="-1"/>
                <w:sz w:val="24"/>
              </w:rPr>
              <w:t xml:space="preserve"> </w:t>
            </w:r>
            <w:r>
              <w:rPr>
                <w:sz w:val="24"/>
              </w:rPr>
              <w:t>egale</w:t>
            </w:r>
            <w:r>
              <w:rPr>
                <w:spacing w:val="-1"/>
                <w:sz w:val="24"/>
              </w:rPr>
              <w:t xml:space="preserve"> </w:t>
            </w:r>
            <w:r>
              <w:rPr>
                <w:sz w:val="24"/>
              </w:rPr>
              <w:t>cu</w:t>
            </w:r>
            <w:r>
              <w:rPr>
                <w:spacing w:val="-1"/>
                <w:sz w:val="24"/>
              </w:rPr>
              <w:t xml:space="preserve"> </w:t>
            </w:r>
            <w:r>
              <w:rPr>
                <w:sz w:val="24"/>
              </w:rPr>
              <w:t>35</w:t>
            </w:r>
            <w:r>
              <w:rPr>
                <w:spacing w:val="-1"/>
                <w:sz w:val="24"/>
              </w:rPr>
              <w:t xml:space="preserve"> </w:t>
            </w:r>
            <w:r>
              <w:rPr>
                <w:sz w:val="24"/>
              </w:rPr>
              <w:t>m, exclusiv constructiile</w:t>
            </w:r>
            <w:r>
              <w:rPr>
                <w:spacing w:val="-15"/>
                <w:sz w:val="24"/>
              </w:rPr>
              <w:t xml:space="preserve"> </w:t>
            </w:r>
            <w:r>
              <w:rPr>
                <w:sz w:val="24"/>
              </w:rPr>
              <w:t>executate</w:t>
            </w:r>
            <w:r>
              <w:rPr>
                <w:spacing w:val="-15"/>
                <w:sz w:val="24"/>
              </w:rPr>
              <w:t xml:space="preserve"> </w:t>
            </w:r>
            <w:r>
              <w:rPr>
                <w:sz w:val="24"/>
              </w:rPr>
              <w:t>cu</w:t>
            </w:r>
            <w:r>
              <w:rPr>
                <w:spacing w:val="-12"/>
                <w:sz w:val="24"/>
              </w:rPr>
              <w:t xml:space="preserve"> </w:t>
            </w:r>
            <w:r>
              <w:rPr>
                <w:sz w:val="24"/>
              </w:rPr>
              <w:t xml:space="preserve">cofraje </w:t>
            </w:r>
            <w:r>
              <w:rPr>
                <w:spacing w:val="-2"/>
                <w:sz w:val="24"/>
              </w:rPr>
              <w:t>glisante</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7D728E">
            <w:pPr>
              <w:pStyle w:val="TableParagraph"/>
              <w:jc w:val="center"/>
              <w:rPr>
                <w:sz w:val="20"/>
              </w:rPr>
            </w:pPr>
            <w:r>
              <w:rPr>
                <w:spacing w:val="-5"/>
                <w:sz w:val="20"/>
              </w:rPr>
              <w:t>kg</w:t>
            </w:r>
          </w:p>
        </w:tc>
        <w:tc>
          <w:tcPr>
            <w:tcW w:w="85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7D728E">
            <w:pPr>
              <w:pStyle w:val="TableParagraph"/>
              <w:ind w:right="2"/>
              <w:jc w:val="center"/>
              <w:rPr>
                <w:sz w:val="20"/>
              </w:rPr>
            </w:pPr>
            <w:r>
              <w:rPr>
                <w:spacing w:val="-2"/>
                <w:sz w:val="20"/>
              </w:rPr>
              <w:t>98,400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28</w:t>
            </w:r>
          </w:p>
        </w:tc>
        <w:tc>
          <w:tcPr>
            <w:tcW w:w="5387" w:type="dxa"/>
          </w:tcPr>
          <w:p w:rsidR="00FD58D2" w:rsidRDefault="00FD58D2" w:rsidP="00FD58D2">
            <w:pPr>
              <w:pStyle w:val="TableParagraph"/>
              <w:ind w:left="106" w:right="117"/>
              <w:jc w:val="left"/>
              <w:rPr>
                <w:sz w:val="24"/>
              </w:rPr>
            </w:pPr>
            <w:r>
              <w:rPr>
                <w:sz w:val="24"/>
              </w:rPr>
              <w:t>Beton</w:t>
            </w:r>
            <w:r>
              <w:rPr>
                <w:spacing w:val="-8"/>
                <w:sz w:val="24"/>
              </w:rPr>
              <w:t xml:space="preserve"> </w:t>
            </w:r>
            <w:r>
              <w:rPr>
                <w:sz w:val="24"/>
              </w:rPr>
              <w:t>turnat</w:t>
            </w:r>
            <w:r>
              <w:rPr>
                <w:spacing w:val="-8"/>
                <w:sz w:val="24"/>
              </w:rPr>
              <w:t xml:space="preserve"> </w:t>
            </w:r>
            <w:r>
              <w:rPr>
                <w:sz w:val="24"/>
              </w:rPr>
              <w:t>in</w:t>
            </w:r>
            <w:r>
              <w:rPr>
                <w:spacing w:val="-8"/>
                <w:sz w:val="24"/>
              </w:rPr>
              <w:t xml:space="preserve"> </w:t>
            </w:r>
            <w:r>
              <w:rPr>
                <w:sz w:val="24"/>
              </w:rPr>
              <w:t>placi,</w:t>
            </w:r>
            <w:r>
              <w:rPr>
                <w:spacing w:val="-8"/>
                <w:sz w:val="24"/>
              </w:rPr>
              <w:t xml:space="preserve"> </w:t>
            </w:r>
            <w:r>
              <w:rPr>
                <w:sz w:val="24"/>
              </w:rPr>
              <w:t>grinzi,</w:t>
            </w:r>
            <w:r>
              <w:rPr>
                <w:spacing w:val="-8"/>
                <w:sz w:val="24"/>
              </w:rPr>
              <w:t xml:space="preserve"> </w:t>
            </w:r>
            <w:r>
              <w:rPr>
                <w:sz w:val="24"/>
              </w:rPr>
              <w:t>stilpi, preparat cu centrala de betoane si turnarea cu mijloace clasice</w:t>
            </w:r>
            <w:r>
              <w:rPr>
                <w:spacing w:val="-1"/>
                <w:sz w:val="24"/>
              </w:rPr>
              <w:t xml:space="preserve"> </w:t>
            </w:r>
            <w:r>
              <w:rPr>
                <w:sz w:val="24"/>
              </w:rPr>
              <w:t>beton armat clasa B15, la inaltimi pina la 35 m inclusiv</w:t>
            </w:r>
          </w:p>
        </w:tc>
        <w:tc>
          <w:tcPr>
            <w:tcW w:w="1134" w:type="dxa"/>
          </w:tcPr>
          <w:p w:rsidR="00FD58D2" w:rsidRDefault="00FD58D2" w:rsidP="00C27C5E">
            <w:pPr>
              <w:pStyle w:val="TableParagraph"/>
              <w:rPr>
                <w:b/>
                <w:sz w:val="20"/>
              </w:rPr>
            </w:pPr>
          </w:p>
          <w:p w:rsidR="00FD58D2" w:rsidRDefault="00FD58D2" w:rsidP="00C27C5E">
            <w:pPr>
              <w:pStyle w:val="TableParagraph"/>
              <w:spacing w:before="229"/>
              <w:rPr>
                <w:b/>
                <w:sz w:val="20"/>
              </w:rPr>
            </w:pPr>
          </w:p>
          <w:p w:rsidR="00FD58D2" w:rsidRDefault="00FD58D2" w:rsidP="00C27C5E">
            <w:pPr>
              <w:pStyle w:val="TableParagraph"/>
              <w:ind w:left="19" w:right="3"/>
              <w:jc w:val="center"/>
              <w:rPr>
                <w:sz w:val="20"/>
              </w:rPr>
            </w:pPr>
            <w:r>
              <w:rPr>
                <w:spacing w:val="-5"/>
                <w:sz w:val="20"/>
              </w:rPr>
              <w:t>m3</w:t>
            </w:r>
          </w:p>
        </w:tc>
        <w:tc>
          <w:tcPr>
            <w:tcW w:w="854" w:type="dxa"/>
          </w:tcPr>
          <w:p w:rsidR="00FD58D2" w:rsidRDefault="00FD58D2" w:rsidP="00C27C5E">
            <w:pPr>
              <w:pStyle w:val="TableParagraph"/>
              <w:rPr>
                <w:b/>
                <w:sz w:val="20"/>
              </w:rPr>
            </w:pPr>
          </w:p>
          <w:p w:rsidR="00FD58D2" w:rsidRDefault="00FD58D2" w:rsidP="00C27C5E">
            <w:pPr>
              <w:pStyle w:val="TableParagraph"/>
              <w:spacing w:before="116"/>
              <w:rPr>
                <w:b/>
                <w:sz w:val="20"/>
              </w:rPr>
            </w:pPr>
          </w:p>
          <w:p w:rsidR="00FD58D2" w:rsidRDefault="00FD58D2" w:rsidP="00C27C5E">
            <w:pPr>
              <w:pStyle w:val="TableParagraph"/>
              <w:spacing w:before="1"/>
              <w:ind w:left="22" w:right="5"/>
              <w:jc w:val="center"/>
              <w:rPr>
                <w:sz w:val="20"/>
              </w:rPr>
            </w:pPr>
            <w:r>
              <w:rPr>
                <w:spacing w:val="-2"/>
                <w:sz w:val="20"/>
              </w:rPr>
              <w:t>3,960</w:t>
            </w:r>
          </w:p>
        </w:tc>
      </w:tr>
      <w:tr w:rsidR="00FD58D2" w:rsidTr="00FD58D2">
        <w:trPr>
          <w:trHeight w:val="284"/>
        </w:trPr>
        <w:tc>
          <w:tcPr>
            <w:tcW w:w="567" w:type="dxa"/>
          </w:tcPr>
          <w:p w:rsidR="00FD58D2" w:rsidRDefault="00FD58D2" w:rsidP="00C27C5E">
            <w:pPr>
              <w:pStyle w:val="TableParagraph"/>
            </w:pPr>
          </w:p>
        </w:tc>
        <w:tc>
          <w:tcPr>
            <w:tcW w:w="5387" w:type="dxa"/>
          </w:tcPr>
          <w:p w:rsidR="00FD58D2" w:rsidRDefault="00FD58D2" w:rsidP="00FD58D2">
            <w:pPr>
              <w:pStyle w:val="TableParagraph"/>
              <w:ind w:left="106"/>
              <w:jc w:val="left"/>
              <w:rPr>
                <w:b/>
              </w:rPr>
            </w:pPr>
            <w:r>
              <w:rPr>
                <w:b/>
              </w:rPr>
              <w:t>2.4.</w:t>
            </w:r>
            <w:r>
              <w:rPr>
                <w:b/>
                <w:spacing w:val="-9"/>
              </w:rPr>
              <w:t xml:space="preserve"> </w:t>
            </w:r>
            <w:r>
              <w:rPr>
                <w:b/>
              </w:rPr>
              <w:t>Zidaria</w:t>
            </w:r>
            <w:r>
              <w:rPr>
                <w:b/>
                <w:spacing w:val="-9"/>
              </w:rPr>
              <w:t xml:space="preserve"> </w:t>
            </w:r>
            <w:r>
              <w:rPr>
                <w:b/>
              </w:rPr>
              <w:t>peretilor</w:t>
            </w:r>
            <w:r>
              <w:rPr>
                <w:b/>
                <w:spacing w:val="-9"/>
              </w:rPr>
              <w:t xml:space="preserve"> </w:t>
            </w:r>
            <w:r>
              <w:rPr>
                <w:b/>
              </w:rPr>
              <w:t>din</w:t>
            </w:r>
            <w:r>
              <w:rPr>
                <w:b/>
                <w:spacing w:val="-12"/>
              </w:rPr>
              <w:t xml:space="preserve"> </w:t>
            </w:r>
            <w:r>
              <w:rPr>
                <w:b/>
              </w:rPr>
              <w:t xml:space="preserve">calcar </w:t>
            </w:r>
            <w:r>
              <w:rPr>
                <w:b/>
                <w:spacing w:val="-2"/>
              </w:rPr>
              <w:t>(cotelet)</w:t>
            </w:r>
          </w:p>
        </w:tc>
        <w:tc>
          <w:tcPr>
            <w:tcW w:w="1134" w:type="dxa"/>
          </w:tcPr>
          <w:p w:rsidR="00FD58D2" w:rsidRDefault="00FD58D2" w:rsidP="00C27C5E">
            <w:pPr>
              <w:pStyle w:val="TableParagraph"/>
            </w:pPr>
          </w:p>
        </w:tc>
        <w:tc>
          <w:tcPr>
            <w:tcW w:w="854" w:type="dxa"/>
          </w:tcPr>
          <w:p w:rsidR="00FD58D2" w:rsidRDefault="00FD58D2" w:rsidP="00C27C5E">
            <w:pPr>
              <w:pStyle w:val="TableParagraph"/>
            </w:pPr>
          </w:p>
        </w:tc>
      </w:tr>
      <w:tr w:rsidR="00FD58D2" w:rsidTr="00FD58D2">
        <w:trPr>
          <w:trHeight w:val="284"/>
        </w:trPr>
        <w:tc>
          <w:tcPr>
            <w:tcW w:w="567" w:type="dxa"/>
          </w:tcPr>
          <w:p w:rsidR="00FD58D2" w:rsidRDefault="00FD58D2" w:rsidP="00C27C5E">
            <w:pPr>
              <w:pStyle w:val="TableParagraph"/>
              <w:ind w:left="123" w:right="111"/>
              <w:jc w:val="center"/>
              <w:rPr>
                <w:sz w:val="20"/>
              </w:rPr>
            </w:pPr>
            <w:r>
              <w:rPr>
                <w:spacing w:val="-5"/>
                <w:sz w:val="20"/>
              </w:rPr>
              <w:t>29</w:t>
            </w:r>
          </w:p>
        </w:tc>
        <w:tc>
          <w:tcPr>
            <w:tcW w:w="5387" w:type="dxa"/>
          </w:tcPr>
          <w:p w:rsidR="00FD58D2" w:rsidRDefault="00FD58D2" w:rsidP="00FD58D2">
            <w:pPr>
              <w:pStyle w:val="TableParagraph"/>
              <w:ind w:left="106" w:right="156"/>
              <w:jc w:val="left"/>
              <w:rPr>
                <w:sz w:val="24"/>
              </w:rPr>
            </w:pPr>
            <w:r>
              <w:rPr>
                <w:sz w:val="24"/>
              </w:rPr>
              <w:t>Zidarie din moloane cioplite regulat,</w:t>
            </w:r>
            <w:r>
              <w:rPr>
                <w:spacing w:val="40"/>
                <w:sz w:val="24"/>
              </w:rPr>
              <w:t xml:space="preserve"> </w:t>
            </w:r>
            <w:r>
              <w:rPr>
                <w:sz w:val="24"/>
              </w:rPr>
              <w:t xml:space="preserve">pentru </w:t>
            </w:r>
            <w:r>
              <w:rPr>
                <w:sz w:val="24"/>
              </w:rPr>
              <w:lastRenderedPageBreak/>
              <w:t>constructii executata</w:t>
            </w:r>
            <w:r>
              <w:rPr>
                <w:spacing w:val="-11"/>
                <w:sz w:val="24"/>
              </w:rPr>
              <w:t xml:space="preserve"> </w:t>
            </w:r>
            <w:r>
              <w:rPr>
                <w:sz w:val="24"/>
              </w:rPr>
              <w:t>cu</w:t>
            </w:r>
            <w:r>
              <w:rPr>
                <w:spacing w:val="-10"/>
                <w:sz w:val="24"/>
              </w:rPr>
              <w:t xml:space="preserve"> </w:t>
            </w:r>
            <w:r>
              <w:rPr>
                <w:sz w:val="24"/>
              </w:rPr>
              <w:t>mortar</w:t>
            </w:r>
            <w:r>
              <w:rPr>
                <w:spacing w:val="-9"/>
                <w:sz w:val="24"/>
              </w:rPr>
              <w:t xml:space="preserve"> </w:t>
            </w:r>
            <w:r>
              <w:rPr>
                <w:sz w:val="24"/>
              </w:rPr>
              <w:t>ciment-var</w:t>
            </w:r>
            <w:r>
              <w:rPr>
                <w:spacing w:val="-10"/>
                <w:sz w:val="24"/>
              </w:rPr>
              <w:t xml:space="preserve"> </w:t>
            </w:r>
            <w:r>
              <w:rPr>
                <w:sz w:val="24"/>
              </w:rPr>
              <w:t>M 50-Z preparat cu malaxorul, pe</w:t>
            </w:r>
          </w:p>
          <w:p w:rsidR="00FD58D2" w:rsidRDefault="00FD58D2" w:rsidP="00FD58D2">
            <w:pPr>
              <w:pStyle w:val="TableParagraph"/>
              <w:spacing w:line="270" w:lineRule="atLeast"/>
              <w:ind w:left="106" w:right="141"/>
              <w:jc w:val="left"/>
              <w:rPr>
                <w:sz w:val="24"/>
              </w:rPr>
            </w:pPr>
            <w:r>
              <w:rPr>
                <w:sz w:val="24"/>
              </w:rPr>
              <w:t>santier,</w:t>
            </w:r>
            <w:r>
              <w:rPr>
                <w:spacing w:val="40"/>
                <w:sz w:val="24"/>
              </w:rPr>
              <w:t xml:space="preserve"> </w:t>
            </w:r>
            <w:r>
              <w:rPr>
                <w:sz w:val="24"/>
              </w:rPr>
              <w:t>in</w:t>
            </w:r>
            <w:r>
              <w:rPr>
                <w:spacing w:val="-7"/>
                <w:sz w:val="24"/>
              </w:rPr>
              <w:t xml:space="preserve"> </w:t>
            </w:r>
            <w:r>
              <w:rPr>
                <w:sz w:val="24"/>
              </w:rPr>
              <w:t>ziduri</w:t>
            </w:r>
            <w:r>
              <w:rPr>
                <w:spacing w:val="-7"/>
                <w:sz w:val="24"/>
              </w:rPr>
              <w:t xml:space="preserve"> </w:t>
            </w:r>
            <w:r>
              <w:rPr>
                <w:sz w:val="24"/>
              </w:rPr>
              <w:t>drepte</w:t>
            </w:r>
            <w:r>
              <w:rPr>
                <w:spacing w:val="-8"/>
                <w:sz w:val="24"/>
              </w:rPr>
              <w:t xml:space="preserve"> </w:t>
            </w:r>
            <w:r>
              <w:rPr>
                <w:sz w:val="24"/>
              </w:rPr>
              <w:t>sau</w:t>
            </w:r>
            <w:r>
              <w:rPr>
                <w:spacing w:val="-7"/>
                <w:sz w:val="24"/>
              </w:rPr>
              <w:t xml:space="preserve"> </w:t>
            </w:r>
            <w:r>
              <w:rPr>
                <w:sz w:val="24"/>
              </w:rPr>
              <w:t>curbe cu o grosime pina la 50 cm</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spacing w:before="23"/>
              <w:rPr>
                <w:b/>
                <w:sz w:val="20"/>
              </w:rPr>
            </w:pPr>
          </w:p>
          <w:p w:rsidR="00FD58D2" w:rsidRDefault="00FD58D2" w:rsidP="00C27C5E">
            <w:pPr>
              <w:pStyle w:val="TableParagraph"/>
              <w:ind w:left="19" w:right="3"/>
              <w:jc w:val="center"/>
              <w:rPr>
                <w:sz w:val="20"/>
              </w:rPr>
            </w:pPr>
            <w:r>
              <w:rPr>
                <w:spacing w:val="-5"/>
                <w:sz w:val="20"/>
              </w:rPr>
              <w:t>m3</w:t>
            </w:r>
          </w:p>
        </w:tc>
        <w:tc>
          <w:tcPr>
            <w:tcW w:w="854" w:type="dxa"/>
          </w:tcPr>
          <w:p w:rsidR="00FD58D2" w:rsidRDefault="00FD58D2" w:rsidP="00C27C5E">
            <w:pPr>
              <w:pStyle w:val="TableParagraph"/>
              <w:rPr>
                <w:b/>
                <w:sz w:val="20"/>
              </w:rPr>
            </w:pPr>
          </w:p>
          <w:p w:rsidR="00FD58D2" w:rsidRDefault="00FD58D2" w:rsidP="00C27C5E">
            <w:pPr>
              <w:pStyle w:val="TableParagraph"/>
              <w:spacing w:before="138"/>
              <w:rPr>
                <w:b/>
                <w:sz w:val="20"/>
              </w:rPr>
            </w:pPr>
          </w:p>
          <w:p w:rsidR="00FD58D2" w:rsidRDefault="00FD58D2" w:rsidP="00C27C5E">
            <w:pPr>
              <w:pStyle w:val="TableParagraph"/>
              <w:ind w:left="22" w:right="2"/>
              <w:jc w:val="center"/>
              <w:rPr>
                <w:sz w:val="20"/>
              </w:rPr>
            </w:pPr>
            <w:r>
              <w:rPr>
                <w:spacing w:val="-2"/>
                <w:sz w:val="20"/>
              </w:rPr>
              <w:t>13,500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lastRenderedPageBreak/>
              <w:t>36</w:t>
            </w:r>
          </w:p>
        </w:tc>
        <w:tc>
          <w:tcPr>
            <w:tcW w:w="5387" w:type="dxa"/>
          </w:tcPr>
          <w:p w:rsidR="00FD58D2" w:rsidRDefault="00FD58D2" w:rsidP="00FD58D2">
            <w:pPr>
              <w:pStyle w:val="TableParagraph"/>
              <w:ind w:left="106"/>
              <w:jc w:val="left"/>
              <w:rPr>
                <w:sz w:val="24"/>
              </w:rPr>
            </w:pPr>
            <w:r>
              <w:rPr>
                <w:sz w:val="24"/>
              </w:rPr>
              <w:t>Armaturi din otel beton OB 37 fasonate</w:t>
            </w:r>
            <w:r>
              <w:rPr>
                <w:spacing w:val="-8"/>
                <w:sz w:val="24"/>
              </w:rPr>
              <w:t xml:space="preserve"> </w:t>
            </w:r>
            <w:r>
              <w:rPr>
                <w:sz w:val="24"/>
              </w:rPr>
              <w:t>in</w:t>
            </w:r>
            <w:r>
              <w:rPr>
                <w:spacing w:val="-8"/>
                <w:sz w:val="24"/>
              </w:rPr>
              <w:t xml:space="preserve"> </w:t>
            </w:r>
            <w:r>
              <w:rPr>
                <w:sz w:val="24"/>
              </w:rPr>
              <w:t>ateliere</w:t>
            </w:r>
            <w:r>
              <w:rPr>
                <w:spacing w:val="-9"/>
                <w:sz w:val="24"/>
              </w:rPr>
              <w:t xml:space="preserve"> </w:t>
            </w:r>
            <w:r>
              <w:rPr>
                <w:sz w:val="24"/>
              </w:rPr>
              <w:t>de</w:t>
            </w:r>
            <w:r>
              <w:rPr>
                <w:spacing w:val="-8"/>
                <w:sz w:val="24"/>
              </w:rPr>
              <w:t xml:space="preserve"> </w:t>
            </w:r>
            <w:r>
              <w:rPr>
                <w:sz w:val="24"/>
              </w:rPr>
              <w:t>santier,</w:t>
            </w:r>
            <w:r>
              <w:rPr>
                <w:spacing w:val="-8"/>
                <w:sz w:val="24"/>
              </w:rPr>
              <w:t xml:space="preserve"> </w:t>
            </w:r>
            <w:r>
              <w:rPr>
                <w:sz w:val="24"/>
              </w:rPr>
              <w:t xml:space="preserve">cu diametrul 18AIII, si montate in </w:t>
            </w:r>
            <w:r>
              <w:rPr>
                <w:spacing w:val="-2"/>
                <w:sz w:val="24"/>
              </w:rPr>
              <w:t>planseu</w:t>
            </w:r>
          </w:p>
        </w:tc>
        <w:tc>
          <w:tcPr>
            <w:tcW w:w="1134" w:type="dxa"/>
          </w:tcPr>
          <w:p w:rsidR="00FD58D2" w:rsidRDefault="00FD58D2" w:rsidP="00C27C5E">
            <w:pPr>
              <w:pStyle w:val="TableParagraph"/>
              <w:rPr>
                <w:b/>
                <w:sz w:val="20"/>
              </w:rPr>
            </w:pPr>
          </w:p>
          <w:p w:rsidR="00FD58D2" w:rsidRDefault="00FD58D2" w:rsidP="007D728E">
            <w:pPr>
              <w:pStyle w:val="TableParagraph"/>
              <w:jc w:val="center"/>
              <w:rPr>
                <w:sz w:val="20"/>
              </w:rPr>
            </w:pPr>
            <w:r>
              <w:rPr>
                <w:spacing w:val="-5"/>
                <w:sz w:val="20"/>
              </w:rPr>
              <w:t>kg</w:t>
            </w:r>
          </w:p>
        </w:tc>
        <w:tc>
          <w:tcPr>
            <w:tcW w:w="854" w:type="dxa"/>
          </w:tcPr>
          <w:p w:rsidR="007D728E" w:rsidRDefault="007D728E" w:rsidP="007D728E">
            <w:pPr>
              <w:pStyle w:val="TableParagraph"/>
              <w:ind w:right="2"/>
              <w:jc w:val="left"/>
              <w:rPr>
                <w:b/>
                <w:sz w:val="20"/>
              </w:rPr>
            </w:pPr>
          </w:p>
          <w:p w:rsidR="00FD58D2" w:rsidRDefault="00FD58D2" w:rsidP="007D728E">
            <w:pPr>
              <w:pStyle w:val="TableParagraph"/>
              <w:ind w:right="2"/>
              <w:jc w:val="center"/>
              <w:rPr>
                <w:sz w:val="20"/>
              </w:rPr>
            </w:pPr>
            <w:r>
              <w:rPr>
                <w:spacing w:val="-2"/>
                <w:sz w:val="20"/>
              </w:rPr>
              <w:t>84,000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37</w:t>
            </w:r>
          </w:p>
        </w:tc>
        <w:tc>
          <w:tcPr>
            <w:tcW w:w="5387" w:type="dxa"/>
          </w:tcPr>
          <w:p w:rsidR="00FD58D2" w:rsidRDefault="00FD58D2" w:rsidP="00FD58D2">
            <w:pPr>
              <w:pStyle w:val="TableParagraph"/>
              <w:spacing w:line="276" w:lineRule="exact"/>
              <w:ind w:left="106" w:right="141"/>
              <w:jc w:val="left"/>
              <w:rPr>
                <w:sz w:val="24"/>
              </w:rPr>
            </w:pPr>
            <w:r>
              <w:rPr>
                <w:sz w:val="24"/>
              </w:rPr>
              <w:t>Confectii metalice diverse din profile laminate, tabla, tabla striata, otel beton, tevi pentru sustineri</w:t>
            </w:r>
            <w:r>
              <w:rPr>
                <w:spacing w:val="-14"/>
                <w:sz w:val="24"/>
              </w:rPr>
              <w:t xml:space="preserve"> </w:t>
            </w:r>
            <w:r>
              <w:rPr>
                <w:sz w:val="24"/>
              </w:rPr>
              <w:t>sau</w:t>
            </w:r>
            <w:r>
              <w:rPr>
                <w:spacing w:val="-14"/>
                <w:sz w:val="24"/>
              </w:rPr>
              <w:t xml:space="preserve"> </w:t>
            </w:r>
            <w:r>
              <w:rPr>
                <w:sz w:val="24"/>
              </w:rPr>
              <w:t>acoperiri,</w:t>
            </w:r>
            <w:r>
              <w:rPr>
                <w:spacing w:val="-14"/>
                <w:sz w:val="24"/>
              </w:rPr>
              <w:t xml:space="preserve"> </w:t>
            </w:r>
            <w:r>
              <w:rPr>
                <w:sz w:val="24"/>
              </w:rPr>
              <w:t>inglobate</w:t>
            </w:r>
          </w:p>
        </w:tc>
        <w:tc>
          <w:tcPr>
            <w:tcW w:w="1134" w:type="dxa"/>
          </w:tcPr>
          <w:p w:rsidR="00FD58D2" w:rsidRDefault="00FD58D2" w:rsidP="00C27C5E">
            <w:pPr>
              <w:pStyle w:val="TableParagraph"/>
              <w:spacing w:before="207"/>
              <w:rPr>
                <w:b/>
                <w:sz w:val="20"/>
              </w:rPr>
            </w:pPr>
          </w:p>
          <w:p w:rsidR="00FD58D2" w:rsidRDefault="00FD58D2" w:rsidP="00C27C5E">
            <w:pPr>
              <w:pStyle w:val="TableParagraph"/>
              <w:ind w:left="19"/>
              <w:jc w:val="center"/>
              <w:rPr>
                <w:sz w:val="20"/>
              </w:rPr>
            </w:pPr>
            <w:r>
              <w:rPr>
                <w:spacing w:val="-5"/>
                <w:sz w:val="20"/>
              </w:rPr>
              <w:t>kg</w:t>
            </w:r>
          </w:p>
        </w:tc>
        <w:tc>
          <w:tcPr>
            <w:tcW w:w="854" w:type="dxa"/>
          </w:tcPr>
          <w:p w:rsidR="00FD58D2" w:rsidRDefault="00FD58D2" w:rsidP="00C27C5E">
            <w:pPr>
              <w:pStyle w:val="TableParagraph"/>
              <w:spacing w:before="91"/>
              <w:rPr>
                <w:b/>
                <w:sz w:val="20"/>
              </w:rPr>
            </w:pPr>
          </w:p>
          <w:p w:rsidR="00FD58D2" w:rsidRDefault="00FD58D2" w:rsidP="00C27C5E">
            <w:pPr>
              <w:pStyle w:val="TableParagraph"/>
              <w:spacing w:before="1"/>
              <w:ind w:left="22" w:right="2"/>
              <w:jc w:val="center"/>
              <w:rPr>
                <w:sz w:val="20"/>
              </w:rPr>
            </w:pPr>
            <w:r>
              <w:rPr>
                <w:spacing w:val="-2"/>
                <w:sz w:val="20"/>
              </w:rPr>
              <w:t>91,000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38</w:t>
            </w:r>
          </w:p>
        </w:tc>
        <w:tc>
          <w:tcPr>
            <w:tcW w:w="5387" w:type="dxa"/>
          </w:tcPr>
          <w:p w:rsidR="00FD58D2" w:rsidRDefault="00FD58D2" w:rsidP="00FD58D2">
            <w:pPr>
              <w:pStyle w:val="TableParagraph"/>
              <w:ind w:left="106" w:right="117"/>
              <w:jc w:val="left"/>
              <w:rPr>
                <w:sz w:val="24"/>
              </w:rPr>
            </w:pPr>
            <w:r>
              <w:rPr>
                <w:sz w:val="24"/>
              </w:rPr>
              <w:t>Beton</w:t>
            </w:r>
            <w:r>
              <w:rPr>
                <w:spacing w:val="-8"/>
                <w:sz w:val="24"/>
              </w:rPr>
              <w:t xml:space="preserve"> </w:t>
            </w:r>
            <w:r>
              <w:rPr>
                <w:sz w:val="24"/>
              </w:rPr>
              <w:t>turnat</w:t>
            </w:r>
            <w:r>
              <w:rPr>
                <w:spacing w:val="-8"/>
                <w:sz w:val="24"/>
              </w:rPr>
              <w:t xml:space="preserve"> </w:t>
            </w:r>
            <w:r>
              <w:rPr>
                <w:sz w:val="24"/>
              </w:rPr>
              <w:t>in</w:t>
            </w:r>
            <w:r>
              <w:rPr>
                <w:spacing w:val="-8"/>
                <w:sz w:val="24"/>
              </w:rPr>
              <w:t xml:space="preserve"> </w:t>
            </w:r>
            <w:r>
              <w:rPr>
                <w:sz w:val="24"/>
              </w:rPr>
              <w:t>placi,</w:t>
            </w:r>
            <w:r>
              <w:rPr>
                <w:spacing w:val="-8"/>
                <w:sz w:val="24"/>
              </w:rPr>
              <w:t xml:space="preserve"> </w:t>
            </w:r>
            <w:r>
              <w:rPr>
                <w:sz w:val="24"/>
              </w:rPr>
              <w:t>grinzi,</w:t>
            </w:r>
            <w:r>
              <w:rPr>
                <w:spacing w:val="-8"/>
                <w:sz w:val="24"/>
              </w:rPr>
              <w:t xml:space="preserve"> </w:t>
            </w:r>
            <w:r>
              <w:rPr>
                <w:sz w:val="24"/>
              </w:rPr>
              <w:t>stilpi, preparat cu centrala de betoane si turnarea cu mijloace clasice</w:t>
            </w:r>
            <w:r>
              <w:rPr>
                <w:spacing w:val="-1"/>
                <w:sz w:val="24"/>
              </w:rPr>
              <w:t xml:space="preserve"> </w:t>
            </w:r>
            <w:r>
              <w:rPr>
                <w:sz w:val="24"/>
              </w:rPr>
              <w:t>beton armat clasa B15, la inaltimi pina la 35 m inclusiv</w:t>
            </w:r>
          </w:p>
        </w:tc>
        <w:tc>
          <w:tcPr>
            <w:tcW w:w="1134" w:type="dxa"/>
          </w:tcPr>
          <w:p w:rsidR="00FD58D2" w:rsidRDefault="00FD58D2" w:rsidP="007D728E">
            <w:pPr>
              <w:pStyle w:val="TableParagraph"/>
              <w:ind w:right="3"/>
              <w:jc w:val="center"/>
              <w:rPr>
                <w:sz w:val="20"/>
              </w:rPr>
            </w:pPr>
            <w:r>
              <w:rPr>
                <w:spacing w:val="-5"/>
                <w:sz w:val="20"/>
              </w:rPr>
              <w:t>m3</w:t>
            </w:r>
          </w:p>
        </w:tc>
        <w:tc>
          <w:tcPr>
            <w:tcW w:w="854" w:type="dxa"/>
          </w:tcPr>
          <w:p w:rsidR="00FD58D2" w:rsidRDefault="00FD58D2" w:rsidP="007D728E">
            <w:pPr>
              <w:pStyle w:val="TableParagraph"/>
              <w:ind w:right="5"/>
              <w:jc w:val="center"/>
              <w:rPr>
                <w:sz w:val="20"/>
              </w:rPr>
            </w:pPr>
            <w:r>
              <w:rPr>
                <w:spacing w:val="-2"/>
                <w:sz w:val="20"/>
              </w:rPr>
              <w:t>9,800</w:t>
            </w:r>
          </w:p>
        </w:tc>
      </w:tr>
      <w:tr w:rsidR="00FD58D2" w:rsidTr="00FD58D2">
        <w:trPr>
          <w:trHeight w:val="284"/>
        </w:trPr>
        <w:tc>
          <w:tcPr>
            <w:tcW w:w="567" w:type="dxa"/>
          </w:tcPr>
          <w:p w:rsidR="00FD58D2" w:rsidRDefault="00FD58D2" w:rsidP="00C27C5E">
            <w:pPr>
              <w:pStyle w:val="TableParagraph"/>
              <w:rPr>
                <w:sz w:val="20"/>
              </w:rPr>
            </w:pPr>
          </w:p>
        </w:tc>
        <w:tc>
          <w:tcPr>
            <w:tcW w:w="5387" w:type="dxa"/>
          </w:tcPr>
          <w:p w:rsidR="00FD58D2" w:rsidRDefault="00FD58D2" w:rsidP="00FD58D2">
            <w:pPr>
              <w:pStyle w:val="TableParagraph"/>
              <w:spacing w:before="1"/>
              <w:ind w:left="106"/>
              <w:jc w:val="left"/>
              <w:rPr>
                <w:b/>
              </w:rPr>
            </w:pPr>
            <w:r>
              <w:rPr>
                <w:b/>
              </w:rPr>
              <w:t xml:space="preserve">2.6. </w:t>
            </w:r>
            <w:r>
              <w:rPr>
                <w:b/>
                <w:spacing w:val="-2"/>
              </w:rPr>
              <w:t>Acoperisul</w:t>
            </w:r>
          </w:p>
        </w:tc>
        <w:tc>
          <w:tcPr>
            <w:tcW w:w="1134" w:type="dxa"/>
          </w:tcPr>
          <w:p w:rsidR="00FD58D2" w:rsidRDefault="00FD58D2" w:rsidP="00C27C5E">
            <w:pPr>
              <w:pStyle w:val="TableParagraph"/>
              <w:rPr>
                <w:sz w:val="20"/>
              </w:rPr>
            </w:pPr>
          </w:p>
        </w:tc>
        <w:tc>
          <w:tcPr>
            <w:tcW w:w="854" w:type="dxa"/>
          </w:tcPr>
          <w:p w:rsidR="00FD58D2" w:rsidRDefault="00FD58D2" w:rsidP="00C27C5E">
            <w:pPr>
              <w:pStyle w:val="TableParagraph"/>
              <w:rPr>
                <w:sz w:val="20"/>
              </w:rPr>
            </w:pPr>
          </w:p>
        </w:tc>
      </w:tr>
      <w:tr w:rsidR="00FD58D2" w:rsidTr="00FD58D2">
        <w:trPr>
          <w:trHeight w:val="284"/>
        </w:trPr>
        <w:tc>
          <w:tcPr>
            <w:tcW w:w="567" w:type="dxa"/>
          </w:tcPr>
          <w:p w:rsidR="00FD58D2" w:rsidRDefault="00FD58D2" w:rsidP="00C27C5E">
            <w:pPr>
              <w:pStyle w:val="TableParagraph"/>
              <w:ind w:left="123" w:right="111"/>
              <w:jc w:val="center"/>
              <w:rPr>
                <w:sz w:val="20"/>
              </w:rPr>
            </w:pPr>
            <w:r>
              <w:rPr>
                <w:spacing w:val="-5"/>
                <w:sz w:val="20"/>
              </w:rPr>
              <w:t>39</w:t>
            </w:r>
          </w:p>
        </w:tc>
        <w:tc>
          <w:tcPr>
            <w:tcW w:w="5387" w:type="dxa"/>
          </w:tcPr>
          <w:p w:rsidR="00FD58D2" w:rsidRDefault="00FD58D2" w:rsidP="00FD58D2">
            <w:pPr>
              <w:pStyle w:val="TableParagraph"/>
              <w:ind w:left="106"/>
              <w:jc w:val="left"/>
              <w:rPr>
                <w:sz w:val="24"/>
              </w:rPr>
            </w:pPr>
            <w:r>
              <w:rPr>
                <w:sz w:val="24"/>
              </w:rPr>
              <w:t>Montarea</w:t>
            </w:r>
            <w:r>
              <w:rPr>
                <w:spacing w:val="-15"/>
                <w:sz w:val="24"/>
              </w:rPr>
              <w:t xml:space="preserve"> </w:t>
            </w:r>
            <w:r>
              <w:rPr>
                <w:sz w:val="24"/>
              </w:rPr>
              <w:t>elementelor</w:t>
            </w:r>
            <w:r>
              <w:rPr>
                <w:spacing w:val="-15"/>
                <w:sz w:val="24"/>
              </w:rPr>
              <w:t xml:space="preserve"> </w:t>
            </w:r>
            <w:r>
              <w:rPr>
                <w:sz w:val="24"/>
              </w:rPr>
              <w:t xml:space="preserve">scheletului din grinzi (bare) cu tratament </w:t>
            </w:r>
            <w:r>
              <w:rPr>
                <w:spacing w:val="-2"/>
                <w:sz w:val="24"/>
              </w:rPr>
              <w:t>antiseptic</w:t>
            </w:r>
          </w:p>
        </w:tc>
        <w:tc>
          <w:tcPr>
            <w:tcW w:w="1134" w:type="dxa"/>
          </w:tcPr>
          <w:p w:rsidR="00FD58D2" w:rsidRDefault="00FD58D2" w:rsidP="00C27C5E">
            <w:pPr>
              <w:pStyle w:val="TableParagraph"/>
              <w:spacing w:before="183"/>
              <w:rPr>
                <w:b/>
                <w:sz w:val="20"/>
              </w:rPr>
            </w:pPr>
          </w:p>
          <w:p w:rsidR="00FD58D2" w:rsidRDefault="00FD58D2" w:rsidP="00C27C5E">
            <w:pPr>
              <w:pStyle w:val="TableParagraph"/>
              <w:ind w:left="19" w:right="3"/>
              <w:jc w:val="center"/>
              <w:rPr>
                <w:sz w:val="20"/>
              </w:rPr>
            </w:pPr>
            <w:r>
              <w:rPr>
                <w:spacing w:val="-5"/>
                <w:sz w:val="20"/>
              </w:rPr>
              <w:t>m3</w:t>
            </w:r>
          </w:p>
        </w:tc>
        <w:tc>
          <w:tcPr>
            <w:tcW w:w="854" w:type="dxa"/>
          </w:tcPr>
          <w:p w:rsidR="00FD58D2" w:rsidRDefault="00FD58D2" w:rsidP="00C27C5E">
            <w:pPr>
              <w:pStyle w:val="TableParagraph"/>
              <w:spacing w:before="67"/>
              <w:rPr>
                <w:b/>
                <w:sz w:val="20"/>
              </w:rPr>
            </w:pPr>
          </w:p>
          <w:p w:rsidR="00FD58D2" w:rsidRDefault="00FD58D2" w:rsidP="00C27C5E">
            <w:pPr>
              <w:pStyle w:val="TableParagraph"/>
              <w:spacing w:before="1"/>
              <w:ind w:left="22" w:right="5"/>
              <w:jc w:val="center"/>
              <w:rPr>
                <w:sz w:val="20"/>
              </w:rPr>
            </w:pPr>
            <w:r>
              <w:rPr>
                <w:spacing w:val="-2"/>
                <w:sz w:val="20"/>
              </w:rPr>
              <w:t>1,710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40</w:t>
            </w:r>
          </w:p>
        </w:tc>
        <w:tc>
          <w:tcPr>
            <w:tcW w:w="5387" w:type="dxa"/>
          </w:tcPr>
          <w:p w:rsidR="00FD58D2" w:rsidRDefault="00FD58D2" w:rsidP="00FD58D2">
            <w:pPr>
              <w:pStyle w:val="TableParagraph"/>
              <w:ind w:left="106"/>
              <w:jc w:val="left"/>
              <w:rPr>
                <w:sz w:val="24"/>
              </w:rPr>
            </w:pPr>
            <w:r>
              <w:rPr>
                <w:sz w:val="24"/>
              </w:rPr>
              <w:t>Tratament</w:t>
            </w:r>
            <w:r>
              <w:rPr>
                <w:spacing w:val="-14"/>
                <w:sz w:val="24"/>
              </w:rPr>
              <w:t xml:space="preserve"> </w:t>
            </w:r>
            <w:r>
              <w:rPr>
                <w:sz w:val="24"/>
              </w:rPr>
              <w:t>ignifug</w:t>
            </w:r>
            <w:r>
              <w:rPr>
                <w:spacing w:val="-14"/>
                <w:sz w:val="24"/>
              </w:rPr>
              <w:t xml:space="preserve"> </w:t>
            </w:r>
            <w:r>
              <w:rPr>
                <w:sz w:val="24"/>
              </w:rPr>
              <w:t>al</w:t>
            </w:r>
            <w:r>
              <w:rPr>
                <w:spacing w:val="-14"/>
                <w:sz w:val="24"/>
              </w:rPr>
              <w:t xml:space="preserve"> </w:t>
            </w:r>
            <w:r>
              <w:rPr>
                <w:sz w:val="24"/>
              </w:rPr>
              <w:t xml:space="preserve">lemnariei; ferme, arce, grinzi, capriori, </w:t>
            </w:r>
            <w:r>
              <w:rPr>
                <w:spacing w:val="-2"/>
                <w:sz w:val="24"/>
              </w:rPr>
              <w:t>cosoroabe.</w:t>
            </w:r>
          </w:p>
        </w:tc>
        <w:tc>
          <w:tcPr>
            <w:tcW w:w="1134" w:type="dxa"/>
          </w:tcPr>
          <w:p w:rsidR="00FD58D2" w:rsidRDefault="00FD58D2" w:rsidP="007D728E">
            <w:pPr>
              <w:pStyle w:val="TableParagraph"/>
              <w:ind w:right="3"/>
              <w:jc w:val="center"/>
              <w:rPr>
                <w:sz w:val="20"/>
              </w:rPr>
            </w:pPr>
            <w:r>
              <w:rPr>
                <w:spacing w:val="-5"/>
                <w:sz w:val="20"/>
              </w:rPr>
              <w:t>m3</w:t>
            </w:r>
          </w:p>
        </w:tc>
        <w:tc>
          <w:tcPr>
            <w:tcW w:w="854" w:type="dxa"/>
          </w:tcPr>
          <w:p w:rsidR="00FD58D2" w:rsidRDefault="00FD58D2" w:rsidP="007D728E">
            <w:pPr>
              <w:pStyle w:val="TableParagraph"/>
              <w:spacing w:before="1"/>
              <w:ind w:right="5"/>
              <w:jc w:val="center"/>
              <w:rPr>
                <w:sz w:val="20"/>
              </w:rPr>
            </w:pPr>
            <w:r>
              <w:rPr>
                <w:spacing w:val="-2"/>
                <w:sz w:val="20"/>
              </w:rPr>
              <w:t>1,710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41</w:t>
            </w:r>
          </w:p>
        </w:tc>
        <w:tc>
          <w:tcPr>
            <w:tcW w:w="5387" w:type="dxa"/>
          </w:tcPr>
          <w:p w:rsidR="00FD58D2" w:rsidRDefault="00FD58D2" w:rsidP="00FD58D2">
            <w:pPr>
              <w:pStyle w:val="TableParagraph"/>
              <w:ind w:left="106" w:right="141"/>
              <w:jc w:val="left"/>
              <w:rPr>
                <w:sz w:val="24"/>
              </w:rPr>
            </w:pPr>
            <w:r>
              <w:rPr>
                <w:sz w:val="24"/>
              </w:rPr>
              <w:t>Tratamentul antiseptic al lemnariei,</w:t>
            </w:r>
            <w:r>
              <w:rPr>
                <w:spacing w:val="-11"/>
                <w:sz w:val="24"/>
              </w:rPr>
              <w:t xml:space="preserve"> </w:t>
            </w:r>
            <w:r>
              <w:rPr>
                <w:sz w:val="24"/>
              </w:rPr>
              <w:t>pe</w:t>
            </w:r>
            <w:r>
              <w:rPr>
                <w:spacing w:val="-11"/>
                <w:sz w:val="24"/>
              </w:rPr>
              <w:t xml:space="preserve"> </w:t>
            </w:r>
            <w:r>
              <w:rPr>
                <w:sz w:val="24"/>
              </w:rPr>
              <w:t>suprafete</w:t>
            </w:r>
            <w:r>
              <w:rPr>
                <w:spacing w:val="-10"/>
                <w:sz w:val="24"/>
              </w:rPr>
              <w:t xml:space="preserve"> </w:t>
            </w:r>
            <w:r>
              <w:rPr>
                <w:sz w:val="24"/>
              </w:rPr>
              <w:t>ascunse</w:t>
            </w:r>
            <w:r>
              <w:rPr>
                <w:spacing w:val="-11"/>
                <w:sz w:val="24"/>
              </w:rPr>
              <w:t xml:space="preserve"> </w:t>
            </w:r>
            <w:r>
              <w:rPr>
                <w:sz w:val="24"/>
              </w:rPr>
              <w:t xml:space="preserve">cu paste antiseptice: grinzi, </w:t>
            </w:r>
            <w:r>
              <w:rPr>
                <w:spacing w:val="-2"/>
                <w:sz w:val="24"/>
              </w:rPr>
              <w:t>cosoroabe.</w:t>
            </w:r>
          </w:p>
        </w:tc>
        <w:tc>
          <w:tcPr>
            <w:tcW w:w="1134" w:type="dxa"/>
          </w:tcPr>
          <w:p w:rsidR="00FD58D2" w:rsidRDefault="00FD58D2" w:rsidP="007D728E">
            <w:pPr>
              <w:pStyle w:val="TableParagraph"/>
              <w:ind w:right="3"/>
              <w:jc w:val="center"/>
              <w:rPr>
                <w:sz w:val="20"/>
              </w:rPr>
            </w:pPr>
            <w:r>
              <w:rPr>
                <w:spacing w:val="-5"/>
                <w:sz w:val="20"/>
              </w:rPr>
              <w:t>m3</w:t>
            </w:r>
          </w:p>
        </w:tc>
        <w:tc>
          <w:tcPr>
            <w:tcW w:w="854" w:type="dxa"/>
          </w:tcPr>
          <w:p w:rsidR="00FD58D2" w:rsidRDefault="00FD58D2" w:rsidP="007D728E">
            <w:pPr>
              <w:pStyle w:val="TableParagraph"/>
              <w:ind w:right="5"/>
              <w:jc w:val="center"/>
              <w:rPr>
                <w:sz w:val="20"/>
              </w:rPr>
            </w:pPr>
            <w:r>
              <w:rPr>
                <w:spacing w:val="-2"/>
                <w:sz w:val="20"/>
              </w:rPr>
              <w:t>1,710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42</w:t>
            </w:r>
          </w:p>
        </w:tc>
        <w:tc>
          <w:tcPr>
            <w:tcW w:w="5387" w:type="dxa"/>
          </w:tcPr>
          <w:p w:rsidR="00FD58D2" w:rsidRDefault="00FD58D2" w:rsidP="00FD58D2">
            <w:pPr>
              <w:pStyle w:val="TableParagraph"/>
              <w:ind w:left="106"/>
              <w:jc w:val="left"/>
              <w:rPr>
                <w:sz w:val="24"/>
              </w:rPr>
            </w:pPr>
            <w:r>
              <w:rPr>
                <w:sz w:val="24"/>
              </w:rPr>
              <w:t>Astereala le invelitori sau doliile invelitorilor din tigla, placi tip eternit etc., din scinduri brute de rasinoase</w:t>
            </w:r>
            <w:r>
              <w:rPr>
                <w:spacing w:val="-11"/>
                <w:sz w:val="24"/>
              </w:rPr>
              <w:t xml:space="preserve"> </w:t>
            </w:r>
            <w:r>
              <w:rPr>
                <w:sz w:val="24"/>
              </w:rPr>
              <w:t>(100x30</w:t>
            </w:r>
            <w:r>
              <w:rPr>
                <w:spacing w:val="-10"/>
                <w:sz w:val="24"/>
              </w:rPr>
              <w:t xml:space="preserve"> </w:t>
            </w:r>
            <w:r>
              <w:rPr>
                <w:sz w:val="24"/>
              </w:rPr>
              <w:t>mm</w:t>
            </w:r>
            <w:r>
              <w:rPr>
                <w:spacing w:val="-9"/>
                <w:sz w:val="24"/>
              </w:rPr>
              <w:t xml:space="preserve"> </w:t>
            </w:r>
            <w:r>
              <w:rPr>
                <w:sz w:val="24"/>
              </w:rPr>
              <w:t>-</w:t>
            </w:r>
            <w:r>
              <w:rPr>
                <w:spacing w:val="-9"/>
                <w:sz w:val="24"/>
              </w:rPr>
              <w:t xml:space="preserve"> </w:t>
            </w:r>
            <w:r>
              <w:rPr>
                <w:sz w:val="24"/>
              </w:rPr>
              <w:t xml:space="preserve">1.082m3) geluite pe o parte, la constructii </w:t>
            </w:r>
            <w:r>
              <w:rPr>
                <w:spacing w:val="-2"/>
                <w:sz w:val="24"/>
              </w:rPr>
              <w:t>obisnuite.</w:t>
            </w:r>
          </w:p>
        </w:tc>
        <w:tc>
          <w:tcPr>
            <w:tcW w:w="1134" w:type="dxa"/>
          </w:tcPr>
          <w:p w:rsidR="00FD58D2" w:rsidRDefault="00FD58D2" w:rsidP="00C27C5E">
            <w:pPr>
              <w:pStyle w:val="TableParagraph"/>
              <w:rPr>
                <w:b/>
                <w:sz w:val="20"/>
              </w:rPr>
            </w:pPr>
          </w:p>
          <w:p w:rsidR="00FD58D2" w:rsidRDefault="00FD58D2" w:rsidP="007D728E">
            <w:pPr>
              <w:pStyle w:val="TableParagraph"/>
              <w:ind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7D728E">
            <w:pPr>
              <w:pStyle w:val="TableParagraph"/>
              <w:ind w:right="2"/>
              <w:jc w:val="center"/>
              <w:rPr>
                <w:sz w:val="20"/>
              </w:rPr>
            </w:pPr>
            <w:r>
              <w:rPr>
                <w:spacing w:val="-2"/>
                <w:sz w:val="20"/>
              </w:rPr>
              <w:t>106,100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43</w:t>
            </w:r>
          </w:p>
        </w:tc>
        <w:tc>
          <w:tcPr>
            <w:tcW w:w="5387" w:type="dxa"/>
          </w:tcPr>
          <w:p w:rsidR="00FD58D2" w:rsidRDefault="00FD58D2" w:rsidP="00FD58D2">
            <w:pPr>
              <w:pStyle w:val="TableParagraph"/>
              <w:ind w:left="106" w:right="202"/>
              <w:jc w:val="left"/>
              <w:rPr>
                <w:sz w:val="24"/>
              </w:rPr>
            </w:pPr>
            <w:r>
              <w:rPr>
                <w:sz w:val="24"/>
              </w:rPr>
              <w:t>Tratament ignifug al lemnariei, gratare</w:t>
            </w:r>
            <w:r>
              <w:rPr>
                <w:spacing w:val="-11"/>
                <w:sz w:val="24"/>
              </w:rPr>
              <w:t xml:space="preserve"> </w:t>
            </w:r>
            <w:r>
              <w:rPr>
                <w:sz w:val="24"/>
              </w:rPr>
              <w:t>din</w:t>
            </w:r>
            <w:r>
              <w:rPr>
                <w:spacing w:val="-11"/>
                <w:sz w:val="24"/>
              </w:rPr>
              <w:t xml:space="preserve"> </w:t>
            </w:r>
            <w:r>
              <w:rPr>
                <w:sz w:val="24"/>
              </w:rPr>
              <w:t>sipci</w:t>
            </w:r>
            <w:r>
              <w:rPr>
                <w:spacing w:val="-11"/>
                <w:sz w:val="24"/>
              </w:rPr>
              <w:t xml:space="preserve"> </w:t>
            </w:r>
            <w:r>
              <w:rPr>
                <w:sz w:val="24"/>
              </w:rPr>
              <w:t>pentru</w:t>
            </w:r>
            <w:r>
              <w:rPr>
                <w:spacing w:val="-11"/>
                <w:sz w:val="24"/>
              </w:rPr>
              <w:t xml:space="preserve"> </w:t>
            </w:r>
            <w:r>
              <w:rPr>
                <w:sz w:val="24"/>
              </w:rPr>
              <w:t>acoperiri si astereli pe ferme.</w:t>
            </w:r>
          </w:p>
        </w:tc>
        <w:tc>
          <w:tcPr>
            <w:tcW w:w="1134" w:type="dxa"/>
          </w:tcPr>
          <w:p w:rsidR="00FD58D2" w:rsidRDefault="00FD58D2" w:rsidP="00C27C5E">
            <w:pPr>
              <w:pStyle w:val="TableParagraph"/>
              <w:spacing w:before="183"/>
              <w:rPr>
                <w:b/>
                <w:sz w:val="20"/>
              </w:rPr>
            </w:pPr>
          </w:p>
          <w:p w:rsidR="00FD58D2" w:rsidRDefault="00FD58D2" w:rsidP="00C27C5E">
            <w:pPr>
              <w:pStyle w:val="TableParagraph"/>
              <w:ind w:left="19" w:right="3"/>
              <w:jc w:val="center"/>
              <w:rPr>
                <w:sz w:val="20"/>
              </w:rPr>
            </w:pPr>
            <w:r>
              <w:rPr>
                <w:spacing w:val="-2"/>
                <w:sz w:val="20"/>
              </w:rPr>
              <w:t>100m2</w:t>
            </w:r>
          </w:p>
        </w:tc>
        <w:tc>
          <w:tcPr>
            <w:tcW w:w="854" w:type="dxa"/>
          </w:tcPr>
          <w:p w:rsidR="00FD58D2" w:rsidRDefault="00FD58D2" w:rsidP="00C27C5E">
            <w:pPr>
              <w:pStyle w:val="TableParagraph"/>
              <w:spacing w:before="67"/>
              <w:rPr>
                <w:b/>
                <w:sz w:val="20"/>
              </w:rPr>
            </w:pPr>
          </w:p>
          <w:p w:rsidR="00FD58D2" w:rsidRDefault="00FD58D2" w:rsidP="00C27C5E">
            <w:pPr>
              <w:pStyle w:val="TableParagraph"/>
              <w:spacing w:before="1"/>
              <w:ind w:left="22" w:right="5"/>
              <w:jc w:val="center"/>
              <w:rPr>
                <w:sz w:val="20"/>
              </w:rPr>
            </w:pPr>
            <w:r>
              <w:rPr>
                <w:spacing w:val="-2"/>
                <w:sz w:val="20"/>
              </w:rPr>
              <w:t>1,060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44</w:t>
            </w:r>
          </w:p>
        </w:tc>
        <w:tc>
          <w:tcPr>
            <w:tcW w:w="5387" w:type="dxa"/>
          </w:tcPr>
          <w:p w:rsidR="00FD58D2" w:rsidRDefault="00FD58D2" w:rsidP="00FD58D2">
            <w:pPr>
              <w:pStyle w:val="TableParagraph"/>
              <w:ind w:left="106" w:right="141"/>
              <w:jc w:val="left"/>
              <w:rPr>
                <w:sz w:val="24"/>
              </w:rPr>
            </w:pPr>
            <w:r>
              <w:rPr>
                <w:sz w:val="24"/>
              </w:rPr>
              <w:t>Tratamentul antiseptic al lemnariei,</w:t>
            </w:r>
            <w:r>
              <w:rPr>
                <w:spacing w:val="-11"/>
                <w:sz w:val="24"/>
              </w:rPr>
              <w:t xml:space="preserve"> </w:t>
            </w:r>
            <w:r>
              <w:rPr>
                <w:sz w:val="24"/>
              </w:rPr>
              <w:t>pe</w:t>
            </w:r>
            <w:r>
              <w:rPr>
                <w:spacing w:val="-11"/>
                <w:sz w:val="24"/>
              </w:rPr>
              <w:t xml:space="preserve"> </w:t>
            </w:r>
            <w:r>
              <w:rPr>
                <w:sz w:val="24"/>
              </w:rPr>
              <w:t>suprafete</w:t>
            </w:r>
            <w:r>
              <w:rPr>
                <w:spacing w:val="-10"/>
                <w:sz w:val="24"/>
              </w:rPr>
              <w:t xml:space="preserve"> </w:t>
            </w:r>
            <w:r>
              <w:rPr>
                <w:sz w:val="24"/>
              </w:rPr>
              <w:t>ascunse</w:t>
            </w:r>
            <w:r>
              <w:rPr>
                <w:spacing w:val="-11"/>
                <w:sz w:val="24"/>
              </w:rPr>
              <w:t xml:space="preserve"> </w:t>
            </w:r>
            <w:r>
              <w:rPr>
                <w:sz w:val="24"/>
              </w:rPr>
              <w:t xml:space="preserve">cu paste antiseptice: grinzi, </w:t>
            </w:r>
            <w:r>
              <w:rPr>
                <w:spacing w:val="-2"/>
                <w:sz w:val="24"/>
              </w:rPr>
              <w:t>cosoroabe.</w:t>
            </w:r>
          </w:p>
        </w:tc>
        <w:tc>
          <w:tcPr>
            <w:tcW w:w="1134" w:type="dxa"/>
          </w:tcPr>
          <w:p w:rsidR="00FD58D2" w:rsidRDefault="00FD58D2" w:rsidP="00C27C5E">
            <w:pPr>
              <w:pStyle w:val="TableParagraph"/>
              <w:rPr>
                <w:b/>
                <w:sz w:val="20"/>
              </w:rPr>
            </w:pPr>
          </w:p>
          <w:p w:rsidR="00FD58D2" w:rsidRDefault="00FD58D2" w:rsidP="00C27C5E">
            <w:pPr>
              <w:pStyle w:val="TableParagraph"/>
              <w:spacing w:before="92"/>
              <w:rPr>
                <w:b/>
                <w:sz w:val="20"/>
              </w:rPr>
            </w:pPr>
          </w:p>
          <w:p w:rsidR="00FD58D2" w:rsidRDefault="00FD58D2" w:rsidP="00C27C5E">
            <w:pPr>
              <w:pStyle w:val="TableParagraph"/>
              <w:ind w:left="19" w:right="3"/>
              <w:jc w:val="center"/>
              <w:rPr>
                <w:sz w:val="20"/>
              </w:rPr>
            </w:pPr>
            <w:r>
              <w:rPr>
                <w:spacing w:val="-5"/>
                <w:sz w:val="20"/>
              </w:rPr>
              <w:t>m3</w:t>
            </w:r>
          </w:p>
        </w:tc>
        <w:tc>
          <w:tcPr>
            <w:tcW w:w="854" w:type="dxa"/>
          </w:tcPr>
          <w:p w:rsidR="00FD58D2" w:rsidRDefault="00FD58D2" w:rsidP="00C27C5E">
            <w:pPr>
              <w:pStyle w:val="TableParagraph"/>
              <w:spacing w:before="207"/>
              <w:rPr>
                <w:b/>
                <w:sz w:val="20"/>
              </w:rPr>
            </w:pPr>
          </w:p>
          <w:p w:rsidR="00FD58D2" w:rsidRDefault="00FD58D2" w:rsidP="00C27C5E">
            <w:pPr>
              <w:pStyle w:val="TableParagraph"/>
              <w:ind w:left="22" w:right="5"/>
              <w:jc w:val="center"/>
              <w:rPr>
                <w:sz w:val="20"/>
              </w:rPr>
            </w:pPr>
            <w:r>
              <w:rPr>
                <w:spacing w:val="-2"/>
                <w:sz w:val="20"/>
              </w:rPr>
              <w:t>1,082</w:t>
            </w:r>
          </w:p>
        </w:tc>
      </w:tr>
      <w:tr w:rsidR="00FD58D2" w:rsidTr="00FD58D2">
        <w:trPr>
          <w:trHeight w:val="284"/>
        </w:trPr>
        <w:tc>
          <w:tcPr>
            <w:tcW w:w="567" w:type="dxa"/>
          </w:tcPr>
          <w:p w:rsidR="00FD58D2" w:rsidRDefault="00FD58D2" w:rsidP="00C27C5E">
            <w:pPr>
              <w:pStyle w:val="TableParagraph"/>
              <w:spacing w:line="228" w:lineRule="exact"/>
              <w:ind w:left="123" w:right="59"/>
              <w:jc w:val="center"/>
              <w:rPr>
                <w:sz w:val="20"/>
              </w:rPr>
            </w:pPr>
            <w:r>
              <w:rPr>
                <w:spacing w:val="-5"/>
                <w:sz w:val="20"/>
              </w:rPr>
              <w:t>45</w:t>
            </w:r>
          </w:p>
        </w:tc>
        <w:tc>
          <w:tcPr>
            <w:tcW w:w="5387" w:type="dxa"/>
          </w:tcPr>
          <w:p w:rsidR="00FD58D2" w:rsidRDefault="00FD58D2" w:rsidP="00FD58D2">
            <w:pPr>
              <w:pStyle w:val="TableParagraph"/>
              <w:ind w:left="106"/>
              <w:jc w:val="left"/>
              <w:rPr>
                <w:sz w:val="24"/>
              </w:rPr>
            </w:pPr>
            <w:r>
              <w:rPr>
                <w:sz w:val="24"/>
              </w:rPr>
              <w:t>Strat suplimentar polimeric tip ondutiss montat sub stratul de invelitoare</w:t>
            </w:r>
            <w:r>
              <w:rPr>
                <w:spacing w:val="-12"/>
                <w:sz w:val="24"/>
              </w:rPr>
              <w:t xml:space="preserve"> </w:t>
            </w:r>
            <w:r>
              <w:rPr>
                <w:sz w:val="24"/>
              </w:rPr>
              <w:t>de</w:t>
            </w:r>
            <w:r>
              <w:rPr>
                <w:spacing w:val="-11"/>
                <w:sz w:val="24"/>
              </w:rPr>
              <w:t xml:space="preserve"> </w:t>
            </w:r>
            <w:r>
              <w:rPr>
                <w:sz w:val="24"/>
              </w:rPr>
              <w:t>tigla,</w:t>
            </w:r>
            <w:r>
              <w:rPr>
                <w:spacing w:val="-10"/>
                <w:sz w:val="24"/>
              </w:rPr>
              <w:t xml:space="preserve"> </w:t>
            </w:r>
            <w:r>
              <w:rPr>
                <w:sz w:val="24"/>
              </w:rPr>
              <w:t>placi</w:t>
            </w:r>
            <w:r>
              <w:rPr>
                <w:spacing w:val="-8"/>
                <w:sz w:val="24"/>
              </w:rPr>
              <w:t xml:space="preserve"> </w:t>
            </w:r>
            <w:r>
              <w:rPr>
                <w:sz w:val="24"/>
              </w:rPr>
              <w:t>ondulate sau amprentate</w:t>
            </w:r>
          </w:p>
        </w:tc>
        <w:tc>
          <w:tcPr>
            <w:tcW w:w="1134" w:type="dxa"/>
          </w:tcPr>
          <w:p w:rsidR="00FD58D2" w:rsidRDefault="00FD58D2" w:rsidP="00C27C5E">
            <w:pPr>
              <w:pStyle w:val="TableParagraph"/>
              <w:rPr>
                <w:b/>
                <w:sz w:val="20"/>
              </w:rPr>
            </w:pPr>
          </w:p>
          <w:p w:rsidR="00FD58D2" w:rsidRDefault="00FD58D2" w:rsidP="007D728E">
            <w:pPr>
              <w:pStyle w:val="TableParagraph"/>
              <w:spacing w:before="1"/>
              <w:ind w:right="3"/>
              <w:jc w:val="center"/>
              <w:rPr>
                <w:sz w:val="20"/>
              </w:rPr>
            </w:pPr>
            <w:r>
              <w:rPr>
                <w:spacing w:val="-5"/>
                <w:sz w:val="20"/>
              </w:rPr>
              <w:t>m2</w:t>
            </w:r>
          </w:p>
        </w:tc>
        <w:tc>
          <w:tcPr>
            <w:tcW w:w="854" w:type="dxa"/>
          </w:tcPr>
          <w:p w:rsidR="007D728E" w:rsidRDefault="007D728E" w:rsidP="007D728E">
            <w:pPr>
              <w:pStyle w:val="TableParagraph"/>
              <w:ind w:right="2"/>
              <w:jc w:val="left"/>
              <w:rPr>
                <w:b/>
                <w:sz w:val="20"/>
              </w:rPr>
            </w:pPr>
          </w:p>
          <w:p w:rsidR="00FD58D2" w:rsidRDefault="00FD58D2" w:rsidP="007D728E">
            <w:pPr>
              <w:pStyle w:val="TableParagraph"/>
              <w:ind w:right="2"/>
              <w:jc w:val="center"/>
              <w:rPr>
                <w:sz w:val="20"/>
              </w:rPr>
            </w:pPr>
            <w:r>
              <w:rPr>
                <w:spacing w:val="-2"/>
                <w:sz w:val="20"/>
              </w:rPr>
              <w:t>106,100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46</w:t>
            </w:r>
          </w:p>
        </w:tc>
        <w:tc>
          <w:tcPr>
            <w:tcW w:w="5387" w:type="dxa"/>
          </w:tcPr>
          <w:p w:rsidR="00FD58D2" w:rsidRDefault="00FD58D2" w:rsidP="00FD58D2">
            <w:pPr>
              <w:pStyle w:val="TableParagraph"/>
              <w:spacing w:before="1"/>
              <w:ind w:left="106"/>
              <w:jc w:val="left"/>
              <w:rPr>
                <w:sz w:val="24"/>
              </w:rPr>
            </w:pPr>
            <w:r>
              <w:rPr>
                <w:sz w:val="24"/>
              </w:rPr>
              <w:t>Invelitori din placi din tabla amprentata (tip tigla) pentru invelitorile</w:t>
            </w:r>
            <w:r>
              <w:rPr>
                <w:spacing w:val="-15"/>
                <w:sz w:val="24"/>
              </w:rPr>
              <w:t xml:space="preserve"> </w:t>
            </w:r>
            <w:r>
              <w:rPr>
                <w:sz w:val="24"/>
              </w:rPr>
              <w:t>acoperisurilor</w:t>
            </w:r>
            <w:r>
              <w:rPr>
                <w:spacing w:val="-15"/>
                <w:sz w:val="24"/>
              </w:rPr>
              <w:t xml:space="preserve"> </w:t>
            </w:r>
            <w:r>
              <w:rPr>
                <w:sz w:val="24"/>
              </w:rPr>
              <w:t xml:space="preserve">(tip </w:t>
            </w:r>
            <w:r>
              <w:rPr>
                <w:spacing w:val="-2"/>
                <w:sz w:val="24"/>
              </w:rPr>
              <w:t>Lindab)</w:t>
            </w:r>
          </w:p>
        </w:tc>
        <w:tc>
          <w:tcPr>
            <w:tcW w:w="1134" w:type="dxa"/>
          </w:tcPr>
          <w:p w:rsidR="00FD58D2" w:rsidRDefault="00FD58D2" w:rsidP="00C27C5E">
            <w:pPr>
              <w:pStyle w:val="TableParagraph"/>
              <w:rPr>
                <w:b/>
                <w:sz w:val="20"/>
              </w:rPr>
            </w:pPr>
          </w:p>
          <w:p w:rsidR="00FD58D2" w:rsidRDefault="00FD58D2" w:rsidP="007D728E">
            <w:pPr>
              <w:pStyle w:val="TableParagraph"/>
              <w:ind w:right="3"/>
              <w:jc w:val="center"/>
              <w:rPr>
                <w:sz w:val="20"/>
              </w:rPr>
            </w:pPr>
            <w:r>
              <w:rPr>
                <w:spacing w:val="-5"/>
                <w:sz w:val="20"/>
              </w:rPr>
              <w:t>m2</w:t>
            </w:r>
          </w:p>
        </w:tc>
        <w:tc>
          <w:tcPr>
            <w:tcW w:w="854" w:type="dxa"/>
          </w:tcPr>
          <w:p w:rsidR="00FD58D2" w:rsidRDefault="00FD58D2" w:rsidP="007D728E">
            <w:pPr>
              <w:pStyle w:val="TableParagraph"/>
              <w:ind w:right="2"/>
              <w:jc w:val="center"/>
              <w:rPr>
                <w:sz w:val="20"/>
              </w:rPr>
            </w:pPr>
            <w:r>
              <w:rPr>
                <w:spacing w:val="-2"/>
                <w:sz w:val="20"/>
              </w:rPr>
              <w:t>106,100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47</w:t>
            </w:r>
          </w:p>
        </w:tc>
        <w:tc>
          <w:tcPr>
            <w:tcW w:w="5387" w:type="dxa"/>
          </w:tcPr>
          <w:p w:rsidR="00FD58D2" w:rsidRDefault="00FD58D2" w:rsidP="00FD58D2">
            <w:pPr>
              <w:pStyle w:val="TableParagraph"/>
              <w:spacing w:line="270" w:lineRule="atLeast"/>
              <w:ind w:left="106" w:right="103"/>
              <w:jc w:val="left"/>
              <w:rPr>
                <w:sz w:val="24"/>
              </w:rPr>
            </w:pPr>
            <w:r>
              <w:rPr>
                <w:sz w:val="24"/>
              </w:rPr>
              <w:t>Strat de difuzie a vaporilor, la terase si acoperisuri executat pe suprafete orizontale sau inclinate pina la 7%</w:t>
            </w:r>
            <w:r>
              <w:rPr>
                <w:spacing w:val="40"/>
                <w:sz w:val="24"/>
              </w:rPr>
              <w:t xml:space="preserve"> </w:t>
            </w:r>
            <w:r>
              <w:rPr>
                <w:sz w:val="24"/>
              </w:rPr>
              <w:t>cu impaslitura</w:t>
            </w:r>
            <w:r>
              <w:rPr>
                <w:spacing w:val="40"/>
                <w:sz w:val="24"/>
              </w:rPr>
              <w:t xml:space="preserve"> </w:t>
            </w:r>
            <w:r>
              <w:rPr>
                <w:sz w:val="24"/>
              </w:rPr>
              <w:t>din fibre</w:t>
            </w:r>
            <w:r>
              <w:rPr>
                <w:spacing w:val="-11"/>
                <w:sz w:val="24"/>
              </w:rPr>
              <w:t xml:space="preserve"> </w:t>
            </w:r>
            <w:r>
              <w:rPr>
                <w:sz w:val="24"/>
              </w:rPr>
              <w:t>de</w:t>
            </w:r>
            <w:r>
              <w:rPr>
                <w:spacing w:val="-11"/>
                <w:sz w:val="24"/>
              </w:rPr>
              <w:t xml:space="preserve"> </w:t>
            </w:r>
            <w:r>
              <w:rPr>
                <w:sz w:val="24"/>
              </w:rPr>
              <w:t>sticla</w:t>
            </w:r>
            <w:r>
              <w:rPr>
                <w:spacing w:val="-10"/>
                <w:sz w:val="24"/>
              </w:rPr>
              <w:t xml:space="preserve"> </w:t>
            </w:r>
            <w:r>
              <w:rPr>
                <w:sz w:val="24"/>
              </w:rPr>
              <w:t>bituminata</w:t>
            </w:r>
            <w:r>
              <w:rPr>
                <w:spacing w:val="-9"/>
                <w:sz w:val="24"/>
              </w:rPr>
              <w:t xml:space="preserve"> </w:t>
            </w:r>
            <w:r>
              <w:rPr>
                <w:sz w:val="24"/>
              </w:rPr>
              <w:t>perforata</w:t>
            </w:r>
          </w:p>
        </w:tc>
        <w:tc>
          <w:tcPr>
            <w:tcW w:w="1134" w:type="dxa"/>
          </w:tcPr>
          <w:p w:rsidR="00FD58D2" w:rsidRDefault="00FD58D2" w:rsidP="00C27C5E">
            <w:pPr>
              <w:pStyle w:val="TableParagraph"/>
              <w:rPr>
                <w:b/>
                <w:sz w:val="20"/>
              </w:rPr>
            </w:pPr>
          </w:p>
          <w:p w:rsidR="00FD58D2" w:rsidRDefault="00FD58D2" w:rsidP="00C27C5E">
            <w:pPr>
              <w:pStyle w:val="TableParagraph"/>
              <w:spacing w:before="116"/>
              <w:rPr>
                <w:b/>
                <w:sz w:val="20"/>
              </w:rPr>
            </w:pPr>
          </w:p>
          <w:p w:rsidR="00FD58D2" w:rsidRDefault="00FD58D2" w:rsidP="00C27C5E">
            <w:pPr>
              <w:pStyle w:val="TableParagraph"/>
              <w:spacing w:before="1"/>
              <w:ind w:left="19"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spacing w:before="1"/>
              <w:rPr>
                <w:b/>
                <w:sz w:val="20"/>
              </w:rPr>
            </w:pPr>
          </w:p>
          <w:p w:rsidR="00FD58D2" w:rsidRDefault="00FD58D2" w:rsidP="00C27C5E">
            <w:pPr>
              <w:pStyle w:val="TableParagraph"/>
              <w:ind w:left="22" w:right="2"/>
              <w:jc w:val="center"/>
              <w:rPr>
                <w:sz w:val="20"/>
              </w:rPr>
            </w:pPr>
            <w:r>
              <w:rPr>
                <w:spacing w:val="-2"/>
                <w:sz w:val="20"/>
              </w:rPr>
              <w:t>50,000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48</w:t>
            </w:r>
          </w:p>
        </w:tc>
        <w:tc>
          <w:tcPr>
            <w:tcW w:w="5387" w:type="dxa"/>
          </w:tcPr>
          <w:p w:rsidR="00FD58D2" w:rsidRDefault="00FD58D2" w:rsidP="00FD58D2">
            <w:pPr>
              <w:pStyle w:val="TableParagraph"/>
              <w:spacing w:line="275" w:lineRule="exact"/>
              <w:ind w:left="106"/>
              <w:jc w:val="left"/>
              <w:rPr>
                <w:sz w:val="24"/>
              </w:rPr>
            </w:pPr>
            <w:r>
              <w:rPr>
                <w:sz w:val="24"/>
              </w:rPr>
              <w:t>Termoizolator</w:t>
            </w:r>
            <w:r>
              <w:rPr>
                <w:spacing w:val="-3"/>
                <w:sz w:val="24"/>
              </w:rPr>
              <w:t xml:space="preserve"> </w:t>
            </w:r>
            <w:r>
              <w:rPr>
                <w:sz w:val="24"/>
              </w:rPr>
              <w:t>planseul</w:t>
            </w:r>
            <w:r>
              <w:rPr>
                <w:spacing w:val="-1"/>
                <w:sz w:val="24"/>
              </w:rPr>
              <w:t xml:space="preserve"> </w:t>
            </w:r>
            <w:r>
              <w:rPr>
                <w:spacing w:val="-4"/>
                <w:sz w:val="24"/>
              </w:rPr>
              <w:t>cota</w:t>
            </w:r>
          </w:p>
          <w:p w:rsidR="00FD58D2" w:rsidRDefault="00FD58D2" w:rsidP="00FD58D2">
            <w:pPr>
              <w:pStyle w:val="TableParagraph"/>
              <w:ind w:left="106"/>
              <w:jc w:val="left"/>
              <w:rPr>
                <w:sz w:val="24"/>
              </w:rPr>
            </w:pPr>
            <w:r>
              <w:rPr>
                <w:sz w:val="24"/>
              </w:rPr>
              <w:t>+2.800</w:t>
            </w:r>
            <w:r>
              <w:rPr>
                <w:spacing w:val="-9"/>
                <w:sz w:val="24"/>
              </w:rPr>
              <w:t xml:space="preserve"> </w:t>
            </w:r>
            <w:r>
              <w:rPr>
                <w:sz w:val="24"/>
              </w:rPr>
              <w:t>din</w:t>
            </w:r>
            <w:r>
              <w:rPr>
                <w:spacing w:val="-9"/>
                <w:sz w:val="24"/>
              </w:rPr>
              <w:t xml:space="preserve"> </w:t>
            </w:r>
            <w:r>
              <w:rPr>
                <w:sz w:val="24"/>
              </w:rPr>
              <w:t>placi</w:t>
            </w:r>
            <w:r>
              <w:rPr>
                <w:spacing w:val="-9"/>
                <w:sz w:val="24"/>
              </w:rPr>
              <w:t xml:space="preserve"> </w:t>
            </w:r>
            <w:r>
              <w:rPr>
                <w:sz w:val="24"/>
              </w:rPr>
              <w:t>din</w:t>
            </w:r>
            <w:r>
              <w:rPr>
                <w:spacing w:val="-9"/>
                <w:sz w:val="24"/>
              </w:rPr>
              <w:t xml:space="preserve"> </w:t>
            </w:r>
            <w:r>
              <w:rPr>
                <w:sz w:val="24"/>
              </w:rPr>
              <w:t>vata</w:t>
            </w:r>
            <w:r>
              <w:rPr>
                <w:spacing w:val="-8"/>
                <w:sz w:val="24"/>
              </w:rPr>
              <w:t xml:space="preserve"> </w:t>
            </w:r>
            <w:r>
              <w:rPr>
                <w:sz w:val="24"/>
              </w:rPr>
              <w:t>minerala 35 kg/m2 gros. 100mm</w:t>
            </w:r>
          </w:p>
        </w:tc>
        <w:tc>
          <w:tcPr>
            <w:tcW w:w="1134" w:type="dxa"/>
          </w:tcPr>
          <w:p w:rsidR="00FD58D2" w:rsidRDefault="00FD58D2" w:rsidP="00C27C5E">
            <w:pPr>
              <w:pStyle w:val="TableParagraph"/>
              <w:spacing w:before="183"/>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67"/>
              <w:rPr>
                <w:b/>
                <w:sz w:val="20"/>
              </w:rPr>
            </w:pPr>
          </w:p>
          <w:p w:rsidR="00FD58D2" w:rsidRDefault="00FD58D2" w:rsidP="00C27C5E">
            <w:pPr>
              <w:pStyle w:val="TableParagraph"/>
              <w:spacing w:before="1"/>
              <w:ind w:left="22" w:right="2"/>
              <w:jc w:val="center"/>
              <w:rPr>
                <w:sz w:val="20"/>
              </w:rPr>
            </w:pPr>
            <w:r>
              <w:rPr>
                <w:spacing w:val="-2"/>
                <w:sz w:val="20"/>
              </w:rPr>
              <w:t>50,000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49</w:t>
            </w:r>
          </w:p>
        </w:tc>
        <w:tc>
          <w:tcPr>
            <w:tcW w:w="5387" w:type="dxa"/>
          </w:tcPr>
          <w:p w:rsidR="00FD58D2" w:rsidRDefault="00FD58D2" w:rsidP="00FD58D2">
            <w:pPr>
              <w:pStyle w:val="TableParagraph"/>
              <w:ind w:left="106" w:right="141"/>
              <w:jc w:val="left"/>
              <w:rPr>
                <w:sz w:val="24"/>
              </w:rPr>
            </w:pPr>
            <w:r>
              <w:rPr>
                <w:sz w:val="24"/>
              </w:rPr>
              <w:t>Elemente</w:t>
            </w:r>
            <w:r>
              <w:rPr>
                <w:spacing w:val="-14"/>
                <w:sz w:val="24"/>
              </w:rPr>
              <w:t xml:space="preserve"> </w:t>
            </w:r>
            <w:r>
              <w:rPr>
                <w:sz w:val="24"/>
              </w:rPr>
              <w:t>din</w:t>
            </w:r>
            <w:r>
              <w:rPr>
                <w:spacing w:val="-13"/>
                <w:sz w:val="24"/>
              </w:rPr>
              <w:t xml:space="preserve"> </w:t>
            </w:r>
            <w:r>
              <w:rPr>
                <w:sz w:val="24"/>
              </w:rPr>
              <w:t>tabla</w:t>
            </w:r>
            <w:r>
              <w:rPr>
                <w:spacing w:val="-13"/>
                <w:sz w:val="24"/>
              </w:rPr>
              <w:t xml:space="preserve"> </w:t>
            </w:r>
            <w:r>
              <w:rPr>
                <w:sz w:val="24"/>
              </w:rPr>
              <w:t>amprentata protejata anticoroziv pentru oprirea zapezii (parazapada)</w:t>
            </w:r>
          </w:p>
        </w:tc>
        <w:tc>
          <w:tcPr>
            <w:tcW w:w="1134" w:type="dxa"/>
          </w:tcPr>
          <w:p w:rsidR="00FD58D2" w:rsidRDefault="00FD58D2" w:rsidP="007D728E">
            <w:pPr>
              <w:pStyle w:val="TableParagraph"/>
              <w:ind w:right="4"/>
              <w:jc w:val="center"/>
              <w:rPr>
                <w:sz w:val="20"/>
              </w:rPr>
            </w:pPr>
            <w:r>
              <w:rPr>
                <w:spacing w:val="-10"/>
                <w:sz w:val="20"/>
              </w:rPr>
              <w:t>m</w:t>
            </w:r>
          </w:p>
        </w:tc>
        <w:tc>
          <w:tcPr>
            <w:tcW w:w="854" w:type="dxa"/>
          </w:tcPr>
          <w:p w:rsidR="00FD58D2" w:rsidRDefault="00FD58D2" w:rsidP="007D728E">
            <w:pPr>
              <w:pStyle w:val="TableParagraph"/>
              <w:spacing w:before="1"/>
              <w:ind w:right="2"/>
              <w:jc w:val="center"/>
              <w:rPr>
                <w:sz w:val="20"/>
              </w:rPr>
            </w:pPr>
            <w:r>
              <w:rPr>
                <w:spacing w:val="-2"/>
                <w:sz w:val="20"/>
              </w:rPr>
              <w:t>20,000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50</w:t>
            </w:r>
          </w:p>
        </w:tc>
        <w:tc>
          <w:tcPr>
            <w:tcW w:w="5387" w:type="dxa"/>
          </w:tcPr>
          <w:p w:rsidR="00FD58D2" w:rsidRDefault="00FD58D2" w:rsidP="00FD58D2">
            <w:pPr>
              <w:pStyle w:val="TableParagraph"/>
              <w:ind w:left="106" w:right="106"/>
              <w:jc w:val="left"/>
              <w:rPr>
                <w:sz w:val="24"/>
              </w:rPr>
            </w:pPr>
            <w:r>
              <w:rPr>
                <w:sz w:val="24"/>
              </w:rPr>
              <w:t>Streasina infundata, din scinduri de</w:t>
            </w:r>
            <w:r>
              <w:rPr>
                <w:spacing w:val="-7"/>
                <w:sz w:val="24"/>
              </w:rPr>
              <w:t xml:space="preserve"> </w:t>
            </w:r>
            <w:r>
              <w:rPr>
                <w:sz w:val="24"/>
              </w:rPr>
              <w:t>rasinoase</w:t>
            </w:r>
            <w:r>
              <w:rPr>
                <w:spacing w:val="-6"/>
                <w:sz w:val="24"/>
              </w:rPr>
              <w:t xml:space="preserve"> </w:t>
            </w:r>
            <w:r>
              <w:rPr>
                <w:sz w:val="24"/>
              </w:rPr>
              <w:t>faltuite</w:t>
            </w:r>
            <w:r>
              <w:rPr>
                <w:spacing w:val="-7"/>
                <w:sz w:val="24"/>
              </w:rPr>
              <w:t xml:space="preserve"> </w:t>
            </w:r>
            <w:r>
              <w:rPr>
                <w:sz w:val="24"/>
              </w:rPr>
              <w:t>si</w:t>
            </w:r>
            <w:r>
              <w:rPr>
                <w:spacing w:val="-7"/>
                <w:sz w:val="24"/>
              </w:rPr>
              <w:t xml:space="preserve"> </w:t>
            </w:r>
            <w:r>
              <w:rPr>
                <w:sz w:val="24"/>
              </w:rPr>
              <w:t>geluite</w:t>
            </w:r>
            <w:r>
              <w:rPr>
                <w:spacing w:val="-7"/>
                <w:sz w:val="24"/>
              </w:rPr>
              <w:t xml:space="preserve"> </w:t>
            </w:r>
            <w:r>
              <w:rPr>
                <w:sz w:val="24"/>
              </w:rPr>
              <w:t>pe</w:t>
            </w:r>
            <w:r>
              <w:rPr>
                <w:spacing w:val="-8"/>
                <w:sz w:val="24"/>
              </w:rPr>
              <w:t xml:space="preserve"> </w:t>
            </w:r>
            <w:r>
              <w:rPr>
                <w:sz w:val="24"/>
              </w:rPr>
              <w:t>o parte, cu grosimea initiala de 24 mm, inclusiv paziile necesare, din scinduri de brad de 28 mm grosime,</w:t>
            </w:r>
            <w:r>
              <w:rPr>
                <w:spacing w:val="-3"/>
                <w:sz w:val="24"/>
              </w:rPr>
              <w:t xml:space="preserve"> </w:t>
            </w:r>
            <w:r>
              <w:rPr>
                <w:sz w:val="24"/>
              </w:rPr>
              <w:t>geluite</w:t>
            </w:r>
            <w:r>
              <w:rPr>
                <w:spacing w:val="-3"/>
                <w:sz w:val="24"/>
              </w:rPr>
              <w:t xml:space="preserve"> </w:t>
            </w:r>
            <w:r>
              <w:rPr>
                <w:sz w:val="24"/>
              </w:rPr>
              <w:t>pe</w:t>
            </w:r>
            <w:r>
              <w:rPr>
                <w:spacing w:val="-4"/>
                <w:sz w:val="24"/>
              </w:rPr>
              <w:t xml:space="preserve"> </w:t>
            </w:r>
            <w:r>
              <w:rPr>
                <w:sz w:val="24"/>
              </w:rPr>
              <w:t>ambele</w:t>
            </w:r>
            <w:r>
              <w:rPr>
                <w:spacing w:val="-3"/>
                <w:sz w:val="24"/>
              </w:rPr>
              <w:t xml:space="preserve"> </w:t>
            </w:r>
            <w:r>
              <w:rPr>
                <w:sz w:val="24"/>
              </w:rPr>
              <w:t>fete</w:t>
            </w:r>
            <w:r>
              <w:rPr>
                <w:spacing w:val="-3"/>
                <w:sz w:val="24"/>
              </w:rPr>
              <w:t xml:space="preserve"> </w:t>
            </w:r>
            <w:r>
              <w:rPr>
                <w:sz w:val="24"/>
              </w:rPr>
              <w:t xml:space="preserve">cu console aparente, geluite si </w:t>
            </w:r>
            <w:r>
              <w:rPr>
                <w:spacing w:val="-2"/>
                <w:sz w:val="24"/>
              </w:rPr>
              <w:t>profilate</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7D728E">
            <w:pPr>
              <w:pStyle w:val="TableParagraph"/>
              <w:spacing w:before="1"/>
              <w:ind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7D728E">
            <w:pPr>
              <w:pStyle w:val="TableParagraph"/>
              <w:ind w:right="2"/>
              <w:jc w:val="center"/>
              <w:rPr>
                <w:sz w:val="20"/>
              </w:rPr>
            </w:pPr>
            <w:r>
              <w:rPr>
                <w:spacing w:val="-2"/>
                <w:sz w:val="20"/>
              </w:rPr>
              <w:t>18,000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51</w:t>
            </w:r>
          </w:p>
        </w:tc>
        <w:tc>
          <w:tcPr>
            <w:tcW w:w="5387" w:type="dxa"/>
          </w:tcPr>
          <w:p w:rsidR="00FD58D2" w:rsidRDefault="00FD58D2" w:rsidP="00FD58D2">
            <w:pPr>
              <w:pStyle w:val="TableParagraph"/>
              <w:ind w:left="106"/>
              <w:jc w:val="left"/>
              <w:rPr>
                <w:sz w:val="24"/>
              </w:rPr>
            </w:pPr>
            <w:r>
              <w:rPr>
                <w:sz w:val="24"/>
              </w:rPr>
              <w:t>Sisteme</w:t>
            </w:r>
            <w:r>
              <w:rPr>
                <w:spacing w:val="-8"/>
                <w:sz w:val="24"/>
              </w:rPr>
              <w:t xml:space="preserve"> </w:t>
            </w:r>
            <w:r>
              <w:rPr>
                <w:sz w:val="24"/>
              </w:rPr>
              <w:t>de</w:t>
            </w:r>
            <w:r>
              <w:rPr>
                <w:spacing w:val="-10"/>
                <w:sz w:val="24"/>
              </w:rPr>
              <w:t xml:space="preserve"> </w:t>
            </w:r>
            <w:r>
              <w:rPr>
                <w:sz w:val="24"/>
              </w:rPr>
              <w:t>jgheaburi</w:t>
            </w:r>
            <w:r>
              <w:rPr>
                <w:spacing w:val="-8"/>
                <w:sz w:val="24"/>
              </w:rPr>
              <w:t xml:space="preserve"> </w:t>
            </w:r>
            <w:r>
              <w:rPr>
                <w:sz w:val="24"/>
              </w:rPr>
              <w:t>tip</w:t>
            </w:r>
            <w:r>
              <w:rPr>
                <w:spacing w:val="-8"/>
                <w:sz w:val="24"/>
              </w:rPr>
              <w:t xml:space="preserve"> </w:t>
            </w:r>
            <w:r>
              <w:rPr>
                <w:sz w:val="24"/>
              </w:rPr>
              <w:t>brass</w:t>
            </w:r>
            <w:r>
              <w:rPr>
                <w:spacing w:val="-8"/>
                <w:sz w:val="24"/>
              </w:rPr>
              <w:t xml:space="preserve"> </w:t>
            </w:r>
            <w:r>
              <w:rPr>
                <w:sz w:val="24"/>
              </w:rPr>
              <w:t>din tabla protejata anticoroziv</w:t>
            </w:r>
          </w:p>
        </w:tc>
        <w:tc>
          <w:tcPr>
            <w:tcW w:w="1134" w:type="dxa"/>
          </w:tcPr>
          <w:p w:rsidR="00FD58D2" w:rsidRDefault="00FD58D2" w:rsidP="00C27C5E">
            <w:pPr>
              <w:pStyle w:val="TableParagraph"/>
              <w:spacing w:before="46"/>
              <w:rPr>
                <w:b/>
                <w:sz w:val="20"/>
              </w:rPr>
            </w:pPr>
          </w:p>
          <w:p w:rsidR="00FD58D2" w:rsidRDefault="00FD58D2" w:rsidP="00C27C5E">
            <w:pPr>
              <w:pStyle w:val="TableParagraph"/>
              <w:ind w:left="19" w:right="4"/>
              <w:jc w:val="center"/>
              <w:rPr>
                <w:sz w:val="20"/>
              </w:rPr>
            </w:pPr>
            <w:r>
              <w:rPr>
                <w:spacing w:val="-10"/>
                <w:sz w:val="20"/>
              </w:rPr>
              <w:t>m</w:t>
            </w:r>
          </w:p>
        </w:tc>
        <w:tc>
          <w:tcPr>
            <w:tcW w:w="854" w:type="dxa"/>
          </w:tcPr>
          <w:p w:rsidR="00FD58D2" w:rsidRDefault="00FD58D2" w:rsidP="00C27C5E">
            <w:pPr>
              <w:pStyle w:val="TableParagraph"/>
              <w:spacing w:before="161"/>
              <w:ind w:left="22" w:right="2"/>
              <w:jc w:val="center"/>
              <w:rPr>
                <w:sz w:val="20"/>
              </w:rPr>
            </w:pPr>
            <w:r>
              <w:rPr>
                <w:spacing w:val="-2"/>
                <w:sz w:val="20"/>
              </w:rPr>
              <w:t>19,500</w:t>
            </w:r>
          </w:p>
        </w:tc>
      </w:tr>
      <w:tr w:rsidR="00FD58D2" w:rsidTr="00FD58D2">
        <w:trPr>
          <w:trHeight w:val="284"/>
        </w:trPr>
        <w:tc>
          <w:tcPr>
            <w:tcW w:w="567" w:type="dxa"/>
          </w:tcPr>
          <w:p w:rsidR="00FD58D2" w:rsidRDefault="00FD58D2" w:rsidP="00C27C5E">
            <w:pPr>
              <w:pStyle w:val="TableParagraph"/>
              <w:spacing w:line="228" w:lineRule="exact"/>
              <w:ind w:left="123" w:right="59"/>
              <w:jc w:val="center"/>
              <w:rPr>
                <w:sz w:val="20"/>
              </w:rPr>
            </w:pPr>
            <w:r>
              <w:rPr>
                <w:spacing w:val="-5"/>
                <w:sz w:val="20"/>
              </w:rPr>
              <w:t>52</w:t>
            </w:r>
          </w:p>
        </w:tc>
        <w:tc>
          <w:tcPr>
            <w:tcW w:w="5387" w:type="dxa"/>
          </w:tcPr>
          <w:p w:rsidR="00FD58D2" w:rsidRDefault="00FD58D2" w:rsidP="00FD58D2">
            <w:pPr>
              <w:pStyle w:val="TableParagraph"/>
              <w:ind w:left="106"/>
              <w:jc w:val="left"/>
              <w:rPr>
                <w:sz w:val="24"/>
              </w:rPr>
            </w:pPr>
            <w:r>
              <w:rPr>
                <w:sz w:val="24"/>
              </w:rPr>
              <w:t>Sisteme</w:t>
            </w:r>
            <w:r>
              <w:rPr>
                <w:spacing w:val="-8"/>
                <w:sz w:val="24"/>
              </w:rPr>
              <w:t xml:space="preserve"> </w:t>
            </w:r>
            <w:r>
              <w:rPr>
                <w:sz w:val="24"/>
              </w:rPr>
              <w:t>de</w:t>
            </w:r>
            <w:r>
              <w:rPr>
                <w:spacing w:val="-9"/>
                <w:sz w:val="24"/>
              </w:rPr>
              <w:t xml:space="preserve"> </w:t>
            </w:r>
            <w:r>
              <w:rPr>
                <w:sz w:val="24"/>
              </w:rPr>
              <w:t>burlane</w:t>
            </w:r>
            <w:r>
              <w:rPr>
                <w:spacing w:val="-9"/>
                <w:sz w:val="24"/>
              </w:rPr>
              <w:t xml:space="preserve"> </w:t>
            </w:r>
            <w:r>
              <w:rPr>
                <w:sz w:val="24"/>
              </w:rPr>
              <w:t>tip</w:t>
            </w:r>
            <w:r>
              <w:rPr>
                <w:spacing w:val="-8"/>
                <w:sz w:val="24"/>
              </w:rPr>
              <w:t xml:space="preserve"> </w:t>
            </w:r>
            <w:r>
              <w:rPr>
                <w:sz w:val="24"/>
              </w:rPr>
              <w:t>brass</w:t>
            </w:r>
            <w:r>
              <w:rPr>
                <w:spacing w:val="-8"/>
                <w:sz w:val="24"/>
              </w:rPr>
              <w:t xml:space="preserve"> </w:t>
            </w:r>
            <w:r>
              <w:rPr>
                <w:sz w:val="24"/>
              </w:rPr>
              <w:t>din tabla protejata anticoroziv</w:t>
            </w:r>
          </w:p>
        </w:tc>
        <w:tc>
          <w:tcPr>
            <w:tcW w:w="1134" w:type="dxa"/>
          </w:tcPr>
          <w:p w:rsidR="00FD58D2" w:rsidRDefault="00FD58D2" w:rsidP="00C27C5E">
            <w:pPr>
              <w:pStyle w:val="TableParagraph"/>
              <w:spacing w:before="43"/>
              <w:rPr>
                <w:b/>
                <w:sz w:val="20"/>
              </w:rPr>
            </w:pPr>
          </w:p>
          <w:p w:rsidR="00FD58D2" w:rsidRDefault="00FD58D2" w:rsidP="00C27C5E">
            <w:pPr>
              <w:pStyle w:val="TableParagraph"/>
              <w:spacing w:before="1"/>
              <w:ind w:left="19" w:right="4"/>
              <w:jc w:val="center"/>
              <w:rPr>
                <w:sz w:val="20"/>
              </w:rPr>
            </w:pPr>
            <w:r>
              <w:rPr>
                <w:spacing w:val="-10"/>
                <w:sz w:val="20"/>
              </w:rPr>
              <w:t>m</w:t>
            </w:r>
          </w:p>
        </w:tc>
        <w:tc>
          <w:tcPr>
            <w:tcW w:w="854" w:type="dxa"/>
          </w:tcPr>
          <w:p w:rsidR="00FD58D2" w:rsidRDefault="00FD58D2" w:rsidP="00C27C5E">
            <w:pPr>
              <w:pStyle w:val="TableParagraph"/>
              <w:spacing w:before="161"/>
              <w:ind w:left="22" w:right="2"/>
              <w:jc w:val="center"/>
              <w:rPr>
                <w:sz w:val="20"/>
              </w:rPr>
            </w:pPr>
            <w:r>
              <w:rPr>
                <w:spacing w:val="-2"/>
                <w:sz w:val="20"/>
              </w:rPr>
              <w:t>10,000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53</w:t>
            </w:r>
          </w:p>
        </w:tc>
        <w:tc>
          <w:tcPr>
            <w:tcW w:w="5387" w:type="dxa"/>
          </w:tcPr>
          <w:p w:rsidR="00FD58D2" w:rsidRDefault="00FD58D2" w:rsidP="00FD58D2">
            <w:pPr>
              <w:pStyle w:val="TableParagraph"/>
              <w:spacing w:before="1"/>
              <w:ind w:left="106"/>
              <w:jc w:val="left"/>
              <w:rPr>
                <w:sz w:val="24"/>
              </w:rPr>
            </w:pPr>
            <w:r>
              <w:rPr>
                <w:sz w:val="24"/>
              </w:rPr>
              <w:t>Descarcarea</w:t>
            </w:r>
            <w:r>
              <w:rPr>
                <w:spacing w:val="-14"/>
                <w:sz w:val="24"/>
              </w:rPr>
              <w:t xml:space="preserve"> </w:t>
            </w:r>
            <w:r>
              <w:rPr>
                <w:sz w:val="24"/>
              </w:rPr>
              <w:t>materialelor</w:t>
            </w:r>
            <w:r>
              <w:rPr>
                <w:spacing w:val="-12"/>
                <w:sz w:val="24"/>
              </w:rPr>
              <w:t xml:space="preserve"> </w:t>
            </w:r>
            <w:r>
              <w:rPr>
                <w:sz w:val="24"/>
              </w:rPr>
              <w:t>din</w:t>
            </w:r>
            <w:r>
              <w:rPr>
                <w:spacing w:val="-13"/>
                <w:sz w:val="24"/>
              </w:rPr>
              <w:t xml:space="preserve"> </w:t>
            </w:r>
            <w:r>
              <w:rPr>
                <w:sz w:val="24"/>
              </w:rPr>
              <w:t>auto categoria 2, pe teren</w:t>
            </w:r>
          </w:p>
        </w:tc>
        <w:tc>
          <w:tcPr>
            <w:tcW w:w="1134" w:type="dxa"/>
          </w:tcPr>
          <w:p w:rsidR="00FD58D2" w:rsidRDefault="00FD58D2" w:rsidP="00C27C5E">
            <w:pPr>
              <w:pStyle w:val="TableParagraph"/>
              <w:spacing w:before="46"/>
              <w:rPr>
                <w:b/>
                <w:sz w:val="20"/>
              </w:rPr>
            </w:pPr>
          </w:p>
          <w:p w:rsidR="00FD58D2" w:rsidRDefault="00FD58D2" w:rsidP="00C27C5E">
            <w:pPr>
              <w:pStyle w:val="TableParagraph"/>
              <w:ind w:left="19" w:right="3"/>
              <w:jc w:val="center"/>
              <w:rPr>
                <w:sz w:val="20"/>
              </w:rPr>
            </w:pPr>
            <w:r>
              <w:rPr>
                <w:spacing w:val="-10"/>
                <w:sz w:val="20"/>
              </w:rPr>
              <w:lastRenderedPageBreak/>
              <w:t>t</w:t>
            </w:r>
          </w:p>
        </w:tc>
        <w:tc>
          <w:tcPr>
            <w:tcW w:w="854" w:type="dxa"/>
          </w:tcPr>
          <w:p w:rsidR="00FD58D2" w:rsidRDefault="00FD58D2" w:rsidP="00C27C5E">
            <w:pPr>
              <w:pStyle w:val="TableParagraph"/>
              <w:spacing w:before="164"/>
              <w:ind w:left="22" w:right="5"/>
              <w:jc w:val="center"/>
              <w:rPr>
                <w:sz w:val="20"/>
              </w:rPr>
            </w:pPr>
            <w:r>
              <w:rPr>
                <w:spacing w:val="-2"/>
                <w:sz w:val="20"/>
              </w:rPr>
              <w:lastRenderedPageBreak/>
              <w:t>3,600</w:t>
            </w:r>
          </w:p>
        </w:tc>
      </w:tr>
      <w:tr w:rsidR="00FD58D2" w:rsidTr="00FD58D2">
        <w:trPr>
          <w:trHeight w:val="284"/>
        </w:trPr>
        <w:tc>
          <w:tcPr>
            <w:tcW w:w="567" w:type="dxa"/>
          </w:tcPr>
          <w:p w:rsidR="00FD58D2" w:rsidRDefault="00FD58D2" w:rsidP="00C27C5E">
            <w:pPr>
              <w:pStyle w:val="TableParagraph"/>
              <w:rPr>
                <w:sz w:val="20"/>
              </w:rPr>
            </w:pPr>
          </w:p>
        </w:tc>
        <w:tc>
          <w:tcPr>
            <w:tcW w:w="5387" w:type="dxa"/>
          </w:tcPr>
          <w:p w:rsidR="00FD58D2" w:rsidRDefault="00FD58D2" w:rsidP="00FD58D2">
            <w:pPr>
              <w:pStyle w:val="TableParagraph"/>
              <w:spacing w:line="251" w:lineRule="exact"/>
              <w:ind w:left="106"/>
              <w:jc w:val="left"/>
              <w:rPr>
                <w:b/>
              </w:rPr>
            </w:pPr>
            <w:r>
              <w:rPr>
                <w:b/>
              </w:rPr>
              <w:t xml:space="preserve">2.7. </w:t>
            </w:r>
            <w:r>
              <w:rPr>
                <w:b/>
                <w:spacing w:val="-2"/>
              </w:rPr>
              <w:t>Timplaria</w:t>
            </w:r>
          </w:p>
        </w:tc>
        <w:tc>
          <w:tcPr>
            <w:tcW w:w="1134" w:type="dxa"/>
          </w:tcPr>
          <w:p w:rsidR="00FD58D2" w:rsidRDefault="00FD58D2" w:rsidP="00C27C5E">
            <w:pPr>
              <w:pStyle w:val="TableParagraph"/>
              <w:rPr>
                <w:sz w:val="20"/>
              </w:rPr>
            </w:pPr>
          </w:p>
        </w:tc>
        <w:tc>
          <w:tcPr>
            <w:tcW w:w="854" w:type="dxa"/>
          </w:tcPr>
          <w:p w:rsidR="00FD58D2" w:rsidRDefault="00FD58D2" w:rsidP="00C27C5E">
            <w:pPr>
              <w:pStyle w:val="TableParagraph"/>
              <w:rPr>
                <w:sz w:val="20"/>
              </w:rPr>
            </w:pPr>
          </w:p>
        </w:tc>
      </w:tr>
      <w:tr w:rsidR="00FD58D2" w:rsidTr="00FD58D2">
        <w:trPr>
          <w:trHeight w:val="284"/>
        </w:trPr>
        <w:tc>
          <w:tcPr>
            <w:tcW w:w="567" w:type="dxa"/>
          </w:tcPr>
          <w:p w:rsidR="00FD58D2" w:rsidRDefault="00FD58D2" w:rsidP="00C27C5E">
            <w:pPr>
              <w:pStyle w:val="TableParagraph"/>
              <w:ind w:left="123" w:right="111"/>
              <w:jc w:val="center"/>
              <w:rPr>
                <w:sz w:val="20"/>
              </w:rPr>
            </w:pPr>
            <w:r>
              <w:rPr>
                <w:spacing w:val="-5"/>
                <w:sz w:val="20"/>
              </w:rPr>
              <w:t>54</w:t>
            </w:r>
          </w:p>
        </w:tc>
        <w:tc>
          <w:tcPr>
            <w:tcW w:w="5387" w:type="dxa"/>
          </w:tcPr>
          <w:p w:rsidR="00FD58D2" w:rsidRDefault="00FD58D2" w:rsidP="00FD58D2">
            <w:pPr>
              <w:pStyle w:val="TableParagraph"/>
              <w:ind w:left="106" w:right="104"/>
              <w:jc w:val="left"/>
              <w:rPr>
                <w:sz w:val="24"/>
              </w:rPr>
            </w:pPr>
            <w:r>
              <w:rPr>
                <w:sz w:val="24"/>
              </w:rPr>
              <w:t>Ferestre din mase plastice cu unul sau mai multe canaturi la constructii cu inaltimi pina la 35</w:t>
            </w:r>
            <w:r>
              <w:rPr>
                <w:spacing w:val="40"/>
                <w:sz w:val="24"/>
              </w:rPr>
              <w:t xml:space="preserve"> </w:t>
            </w:r>
            <w:r>
              <w:rPr>
                <w:sz w:val="24"/>
              </w:rPr>
              <w:t>m</w:t>
            </w:r>
            <w:r>
              <w:rPr>
                <w:spacing w:val="-10"/>
                <w:sz w:val="24"/>
              </w:rPr>
              <w:t xml:space="preserve"> </w:t>
            </w:r>
            <w:r>
              <w:rPr>
                <w:sz w:val="24"/>
              </w:rPr>
              <w:t>inclusiv,</w:t>
            </w:r>
            <w:r>
              <w:rPr>
                <w:spacing w:val="-10"/>
                <w:sz w:val="24"/>
              </w:rPr>
              <w:t xml:space="preserve"> </w:t>
            </w:r>
            <w:r>
              <w:rPr>
                <w:sz w:val="24"/>
              </w:rPr>
              <w:t>avind</w:t>
            </w:r>
            <w:r>
              <w:rPr>
                <w:spacing w:val="-10"/>
                <w:sz w:val="24"/>
              </w:rPr>
              <w:t xml:space="preserve"> </w:t>
            </w:r>
            <w:r>
              <w:rPr>
                <w:sz w:val="24"/>
              </w:rPr>
              <w:t>suprafata</w:t>
            </w:r>
            <w:r>
              <w:rPr>
                <w:spacing w:val="-10"/>
                <w:sz w:val="24"/>
              </w:rPr>
              <w:t xml:space="preserve"> </w:t>
            </w:r>
            <w:r>
              <w:rPr>
                <w:sz w:val="24"/>
              </w:rPr>
              <w:t>tocului intre 1,00 si 2,5</w:t>
            </w:r>
            <w:r>
              <w:rPr>
                <w:spacing w:val="40"/>
                <w:sz w:val="24"/>
              </w:rPr>
              <w:t xml:space="preserve"> </w:t>
            </w:r>
            <w:r>
              <w:rPr>
                <w:sz w:val="24"/>
              </w:rPr>
              <w:t xml:space="preserve">mp inclusiv, furnitura necesara si plasa antiinsecte F2-1450x1150mm-3 </w:t>
            </w:r>
            <w:r>
              <w:rPr>
                <w:spacing w:val="-4"/>
                <w:sz w:val="24"/>
              </w:rPr>
              <w:t>buc</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7D728E">
            <w:pPr>
              <w:pStyle w:val="TableParagraph"/>
              <w:ind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7D728E">
            <w:pPr>
              <w:pStyle w:val="TableParagraph"/>
              <w:ind w:right="5"/>
              <w:jc w:val="center"/>
              <w:rPr>
                <w:sz w:val="20"/>
              </w:rPr>
            </w:pPr>
            <w:r>
              <w:rPr>
                <w:spacing w:val="-2"/>
                <w:sz w:val="20"/>
              </w:rPr>
              <w:t>5,000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55</w:t>
            </w:r>
          </w:p>
        </w:tc>
        <w:tc>
          <w:tcPr>
            <w:tcW w:w="5387" w:type="dxa"/>
          </w:tcPr>
          <w:p w:rsidR="00FD58D2" w:rsidRDefault="00FD58D2" w:rsidP="00FD58D2">
            <w:pPr>
              <w:pStyle w:val="TableParagraph"/>
              <w:spacing w:before="1"/>
              <w:ind w:left="106" w:right="104"/>
              <w:jc w:val="left"/>
              <w:rPr>
                <w:sz w:val="24"/>
              </w:rPr>
            </w:pPr>
            <w:r>
              <w:rPr>
                <w:sz w:val="24"/>
              </w:rPr>
              <w:t>Ferestre din mase plastice cu unul sau mai multe canaturi la constructii cu inaltimi pina la 35</w:t>
            </w:r>
            <w:r>
              <w:rPr>
                <w:spacing w:val="40"/>
                <w:sz w:val="24"/>
              </w:rPr>
              <w:t xml:space="preserve"> </w:t>
            </w:r>
            <w:r>
              <w:rPr>
                <w:sz w:val="24"/>
              </w:rPr>
              <w:t>m</w:t>
            </w:r>
            <w:r>
              <w:rPr>
                <w:spacing w:val="-10"/>
                <w:sz w:val="24"/>
              </w:rPr>
              <w:t xml:space="preserve"> </w:t>
            </w:r>
            <w:r>
              <w:rPr>
                <w:sz w:val="24"/>
              </w:rPr>
              <w:t>inclusiv,</w:t>
            </w:r>
            <w:r>
              <w:rPr>
                <w:spacing w:val="-10"/>
                <w:sz w:val="24"/>
              </w:rPr>
              <w:t xml:space="preserve"> </w:t>
            </w:r>
            <w:r>
              <w:rPr>
                <w:sz w:val="24"/>
              </w:rPr>
              <w:t>avind</w:t>
            </w:r>
            <w:r>
              <w:rPr>
                <w:spacing w:val="-10"/>
                <w:sz w:val="24"/>
              </w:rPr>
              <w:t xml:space="preserve"> </w:t>
            </w:r>
            <w:r>
              <w:rPr>
                <w:sz w:val="24"/>
              </w:rPr>
              <w:t>suprafata</w:t>
            </w:r>
            <w:r>
              <w:rPr>
                <w:spacing w:val="-10"/>
                <w:sz w:val="24"/>
              </w:rPr>
              <w:t xml:space="preserve"> </w:t>
            </w:r>
            <w:r>
              <w:rPr>
                <w:sz w:val="24"/>
              </w:rPr>
              <w:t xml:space="preserve">tocului pina la 1,00 mp inclusiv, furnitura necesara si plasa antiinsecte F2- </w:t>
            </w:r>
            <w:r>
              <w:rPr>
                <w:spacing w:val="-2"/>
                <w:sz w:val="24"/>
              </w:rPr>
              <w:t>1450x450mm</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spacing w:before="47"/>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spacing w:before="162"/>
              <w:rPr>
                <w:b/>
                <w:sz w:val="20"/>
              </w:rPr>
            </w:pPr>
          </w:p>
          <w:p w:rsidR="00FD58D2" w:rsidRDefault="00FD58D2" w:rsidP="00C27C5E">
            <w:pPr>
              <w:pStyle w:val="TableParagraph"/>
              <w:ind w:left="22" w:right="5"/>
              <w:jc w:val="center"/>
              <w:rPr>
                <w:sz w:val="20"/>
              </w:rPr>
            </w:pPr>
            <w:r>
              <w:rPr>
                <w:spacing w:val="-2"/>
                <w:sz w:val="20"/>
              </w:rPr>
              <w:t>0,650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56</w:t>
            </w:r>
          </w:p>
        </w:tc>
        <w:tc>
          <w:tcPr>
            <w:tcW w:w="5387" w:type="dxa"/>
          </w:tcPr>
          <w:p w:rsidR="00FD58D2" w:rsidRDefault="00FD58D2" w:rsidP="00FD58D2">
            <w:pPr>
              <w:pStyle w:val="TableParagraph"/>
              <w:spacing w:before="2"/>
              <w:ind w:left="106" w:right="517"/>
              <w:jc w:val="left"/>
              <w:rPr>
                <w:sz w:val="24"/>
              </w:rPr>
            </w:pPr>
            <w:r>
              <w:rPr>
                <w:sz w:val="24"/>
              </w:rPr>
              <w:t>Glafuri</w:t>
            </w:r>
            <w:r>
              <w:rPr>
                <w:spacing w:val="-10"/>
                <w:sz w:val="24"/>
              </w:rPr>
              <w:t xml:space="preserve"> </w:t>
            </w:r>
            <w:r>
              <w:rPr>
                <w:sz w:val="24"/>
              </w:rPr>
              <w:t>montate</w:t>
            </w:r>
            <w:r>
              <w:rPr>
                <w:spacing w:val="-11"/>
                <w:sz w:val="24"/>
              </w:rPr>
              <w:t xml:space="preserve"> </w:t>
            </w:r>
            <w:r>
              <w:rPr>
                <w:sz w:val="24"/>
              </w:rPr>
              <w:t>la</w:t>
            </w:r>
            <w:r>
              <w:rPr>
                <w:spacing w:val="-10"/>
                <w:sz w:val="24"/>
              </w:rPr>
              <w:t xml:space="preserve"> </w:t>
            </w:r>
            <w:r>
              <w:rPr>
                <w:sz w:val="24"/>
              </w:rPr>
              <w:t>ferestre</w:t>
            </w:r>
            <w:r>
              <w:rPr>
                <w:spacing w:val="-11"/>
                <w:sz w:val="24"/>
              </w:rPr>
              <w:t xml:space="preserve"> </w:t>
            </w:r>
            <w:r>
              <w:rPr>
                <w:sz w:val="24"/>
              </w:rPr>
              <w:t>din mase</w:t>
            </w:r>
            <w:r>
              <w:rPr>
                <w:spacing w:val="-10"/>
                <w:sz w:val="24"/>
              </w:rPr>
              <w:t xml:space="preserve"> </w:t>
            </w:r>
            <w:r>
              <w:rPr>
                <w:sz w:val="24"/>
              </w:rPr>
              <w:t>plastice,</w:t>
            </w:r>
            <w:r>
              <w:rPr>
                <w:spacing w:val="-8"/>
                <w:sz w:val="24"/>
              </w:rPr>
              <w:t xml:space="preserve"> </w:t>
            </w:r>
            <w:r>
              <w:rPr>
                <w:sz w:val="24"/>
              </w:rPr>
              <w:t>pina</w:t>
            </w:r>
            <w:r>
              <w:rPr>
                <w:spacing w:val="-8"/>
                <w:sz w:val="24"/>
              </w:rPr>
              <w:t xml:space="preserve"> </w:t>
            </w:r>
            <w:r>
              <w:rPr>
                <w:sz w:val="24"/>
              </w:rPr>
              <w:t>la</w:t>
            </w:r>
            <w:r>
              <w:rPr>
                <w:spacing w:val="-9"/>
                <w:sz w:val="24"/>
              </w:rPr>
              <w:t xml:space="preserve"> </w:t>
            </w:r>
            <w:r>
              <w:rPr>
                <w:sz w:val="24"/>
              </w:rPr>
              <w:t>400</w:t>
            </w:r>
            <w:r>
              <w:rPr>
                <w:spacing w:val="-8"/>
                <w:sz w:val="24"/>
              </w:rPr>
              <w:t xml:space="preserve"> </w:t>
            </w:r>
            <w:r>
              <w:rPr>
                <w:sz w:val="24"/>
              </w:rPr>
              <w:t xml:space="preserve">mm </w:t>
            </w:r>
            <w:r>
              <w:rPr>
                <w:spacing w:val="-2"/>
                <w:sz w:val="24"/>
              </w:rPr>
              <w:t>latime</w:t>
            </w:r>
          </w:p>
        </w:tc>
        <w:tc>
          <w:tcPr>
            <w:tcW w:w="1134" w:type="dxa"/>
          </w:tcPr>
          <w:p w:rsidR="00FD58D2" w:rsidRDefault="00FD58D2" w:rsidP="00C27C5E">
            <w:pPr>
              <w:pStyle w:val="TableParagraph"/>
              <w:spacing w:before="185"/>
              <w:rPr>
                <w:b/>
                <w:sz w:val="20"/>
              </w:rPr>
            </w:pPr>
          </w:p>
          <w:p w:rsidR="00FD58D2" w:rsidRDefault="00FD58D2" w:rsidP="00C27C5E">
            <w:pPr>
              <w:pStyle w:val="TableParagraph"/>
              <w:spacing w:before="1"/>
              <w:ind w:left="19" w:right="4"/>
              <w:jc w:val="center"/>
              <w:rPr>
                <w:sz w:val="20"/>
              </w:rPr>
            </w:pPr>
            <w:r>
              <w:rPr>
                <w:spacing w:val="-10"/>
                <w:sz w:val="20"/>
              </w:rPr>
              <w:t>m</w:t>
            </w:r>
          </w:p>
        </w:tc>
        <w:tc>
          <w:tcPr>
            <w:tcW w:w="854" w:type="dxa"/>
          </w:tcPr>
          <w:p w:rsidR="00FD58D2" w:rsidRDefault="00FD58D2" w:rsidP="00C27C5E">
            <w:pPr>
              <w:pStyle w:val="TableParagraph"/>
              <w:spacing w:before="70"/>
              <w:rPr>
                <w:b/>
                <w:sz w:val="20"/>
              </w:rPr>
            </w:pPr>
          </w:p>
          <w:p w:rsidR="00FD58D2" w:rsidRDefault="00FD58D2" w:rsidP="00C27C5E">
            <w:pPr>
              <w:pStyle w:val="TableParagraph"/>
              <w:ind w:left="22" w:right="5"/>
              <w:jc w:val="center"/>
              <w:rPr>
                <w:sz w:val="20"/>
              </w:rPr>
            </w:pPr>
            <w:r>
              <w:rPr>
                <w:spacing w:val="-2"/>
                <w:sz w:val="20"/>
              </w:rPr>
              <w:t>4,100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57</w:t>
            </w:r>
          </w:p>
        </w:tc>
        <w:tc>
          <w:tcPr>
            <w:tcW w:w="5387" w:type="dxa"/>
          </w:tcPr>
          <w:p w:rsidR="00FD58D2" w:rsidRDefault="00FD58D2" w:rsidP="00FD58D2">
            <w:pPr>
              <w:pStyle w:val="TableParagraph"/>
              <w:spacing w:before="47"/>
              <w:ind w:left="106"/>
              <w:jc w:val="left"/>
              <w:rPr>
                <w:sz w:val="24"/>
              </w:rPr>
            </w:pPr>
            <w:r>
              <w:rPr>
                <w:sz w:val="24"/>
              </w:rPr>
              <w:t>Glafuri</w:t>
            </w:r>
            <w:r>
              <w:rPr>
                <w:spacing w:val="-1"/>
                <w:sz w:val="24"/>
              </w:rPr>
              <w:t xml:space="preserve"> </w:t>
            </w:r>
            <w:r>
              <w:rPr>
                <w:sz w:val="24"/>
              </w:rPr>
              <w:t>montate</w:t>
            </w:r>
            <w:r>
              <w:rPr>
                <w:spacing w:val="-2"/>
                <w:sz w:val="24"/>
              </w:rPr>
              <w:t xml:space="preserve"> </w:t>
            </w:r>
            <w:r>
              <w:rPr>
                <w:sz w:val="24"/>
              </w:rPr>
              <w:t>la</w:t>
            </w:r>
            <w:r>
              <w:rPr>
                <w:spacing w:val="-1"/>
                <w:sz w:val="24"/>
              </w:rPr>
              <w:t xml:space="preserve"> </w:t>
            </w:r>
            <w:r>
              <w:rPr>
                <w:sz w:val="24"/>
              </w:rPr>
              <w:t>ferestre</w:t>
            </w:r>
            <w:r>
              <w:rPr>
                <w:spacing w:val="-1"/>
                <w:sz w:val="24"/>
              </w:rPr>
              <w:t xml:space="preserve"> </w:t>
            </w:r>
            <w:r>
              <w:rPr>
                <w:spacing w:val="-5"/>
                <w:sz w:val="24"/>
              </w:rPr>
              <w:t>din</w:t>
            </w:r>
          </w:p>
        </w:tc>
        <w:tc>
          <w:tcPr>
            <w:tcW w:w="1134" w:type="dxa"/>
          </w:tcPr>
          <w:p w:rsidR="00FD58D2" w:rsidRDefault="00FD58D2" w:rsidP="00C27C5E">
            <w:pPr>
              <w:pStyle w:val="TableParagraph"/>
              <w:spacing w:before="70"/>
              <w:ind w:left="19" w:right="4"/>
              <w:jc w:val="center"/>
              <w:rPr>
                <w:sz w:val="20"/>
              </w:rPr>
            </w:pPr>
            <w:r>
              <w:rPr>
                <w:spacing w:val="-10"/>
                <w:sz w:val="20"/>
              </w:rPr>
              <w:t>m</w:t>
            </w:r>
          </w:p>
        </w:tc>
        <w:tc>
          <w:tcPr>
            <w:tcW w:w="854" w:type="dxa"/>
          </w:tcPr>
          <w:p w:rsidR="00FD58D2" w:rsidRDefault="00FD58D2" w:rsidP="00C27C5E">
            <w:pPr>
              <w:pStyle w:val="TableParagraph"/>
              <w:spacing w:before="70"/>
              <w:ind w:left="22" w:right="5"/>
              <w:jc w:val="center"/>
              <w:rPr>
                <w:sz w:val="20"/>
              </w:rPr>
            </w:pPr>
            <w:r>
              <w:rPr>
                <w:spacing w:val="-2"/>
                <w:sz w:val="20"/>
              </w:rPr>
              <w:t>4,100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58</w:t>
            </w:r>
          </w:p>
        </w:tc>
        <w:tc>
          <w:tcPr>
            <w:tcW w:w="5387" w:type="dxa"/>
          </w:tcPr>
          <w:p w:rsidR="00FD58D2" w:rsidRDefault="00FD58D2" w:rsidP="00FD58D2">
            <w:pPr>
              <w:pStyle w:val="TableParagraph"/>
              <w:ind w:left="106" w:right="141"/>
              <w:jc w:val="left"/>
              <w:rPr>
                <w:sz w:val="24"/>
              </w:rPr>
            </w:pPr>
            <w:r>
              <w:rPr>
                <w:sz w:val="24"/>
              </w:rPr>
              <w:t>Usi</w:t>
            </w:r>
            <w:r>
              <w:rPr>
                <w:spacing w:val="-10"/>
                <w:sz w:val="24"/>
              </w:rPr>
              <w:t xml:space="preserve"> </w:t>
            </w:r>
            <w:r>
              <w:rPr>
                <w:sz w:val="24"/>
              </w:rPr>
              <w:t>confectionate</w:t>
            </w:r>
            <w:r>
              <w:rPr>
                <w:spacing w:val="-10"/>
                <w:sz w:val="24"/>
              </w:rPr>
              <w:t xml:space="preserve"> </w:t>
            </w:r>
            <w:r>
              <w:rPr>
                <w:sz w:val="24"/>
              </w:rPr>
              <w:t>din</w:t>
            </w:r>
            <w:r>
              <w:rPr>
                <w:spacing w:val="-10"/>
                <w:sz w:val="24"/>
              </w:rPr>
              <w:t xml:space="preserve"> </w:t>
            </w:r>
            <w:r>
              <w:rPr>
                <w:sz w:val="24"/>
              </w:rPr>
              <w:t>profiluri</w:t>
            </w:r>
            <w:r>
              <w:rPr>
                <w:spacing w:val="-10"/>
                <w:sz w:val="24"/>
              </w:rPr>
              <w:t xml:space="preserve"> </w:t>
            </w:r>
            <w:r>
              <w:rPr>
                <w:sz w:val="24"/>
              </w:rPr>
              <w:t>din mase plastice</w:t>
            </w:r>
            <w:r>
              <w:rPr>
                <w:spacing w:val="40"/>
                <w:sz w:val="24"/>
              </w:rPr>
              <w:t xml:space="preserve"> </w:t>
            </w:r>
            <w:r>
              <w:rPr>
                <w:sz w:val="24"/>
              </w:rPr>
              <w:t>inclusiv armaturile si accesoriile necesare usilor montate in zidarie de orice natura la constructii cu inaltimea pina la 35 m inclusiv, intr-un canat, cu suprafata tocului pina la 7 mp inclusiv,</w:t>
            </w:r>
            <w:r>
              <w:rPr>
                <w:spacing w:val="-5"/>
                <w:sz w:val="24"/>
              </w:rPr>
              <w:t xml:space="preserve"> </w:t>
            </w:r>
            <w:r>
              <w:rPr>
                <w:sz w:val="24"/>
              </w:rPr>
              <w:t>Ui-2100x900</w:t>
            </w:r>
            <w:r>
              <w:rPr>
                <w:spacing w:val="-5"/>
                <w:sz w:val="24"/>
              </w:rPr>
              <w:t xml:space="preserve"> </w:t>
            </w:r>
            <w:r>
              <w:rPr>
                <w:sz w:val="24"/>
              </w:rPr>
              <w:t>mm</w:t>
            </w:r>
            <w:r>
              <w:rPr>
                <w:spacing w:val="-4"/>
                <w:sz w:val="24"/>
              </w:rPr>
              <w:t xml:space="preserve"> </w:t>
            </w:r>
            <w:r>
              <w:rPr>
                <w:sz w:val="24"/>
              </w:rPr>
              <w:t>-</w:t>
            </w:r>
            <w:r>
              <w:rPr>
                <w:spacing w:val="-6"/>
                <w:sz w:val="24"/>
              </w:rPr>
              <w:t xml:space="preserve"> </w:t>
            </w:r>
            <w:r>
              <w:rPr>
                <w:sz w:val="24"/>
              </w:rPr>
              <w:t>3buc</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spacing w:before="184"/>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spacing w:before="69"/>
              <w:rPr>
                <w:b/>
                <w:sz w:val="20"/>
              </w:rPr>
            </w:pPr>
          </w:p>
          <w:p w:rsidR="00FD58D2" w:rsidRDefault="00FD58D2" w:rsidP="00C27C5E">
            <w:pPr>
              <w:pStyle w:val="TableParagraph"/>
              <w:ind w:left="22" w:right="5"/>
              <w:jc w:val="center"/>
              <w:rPr>
                <w:sz w:val="20"/>
              </w:rPr>
            </w:pPr>
            <w:r>
              <w:rPr>
                <w:spacing w:val="-2"/>
                <w:sz w:val="20"/>
              </w:rPr>
              <w:t>5,670</w:t>
            </w:r>
          </w:p>
        </w:tc>
      </w:tr>
      <w:tr w:rsidR="00FD58D2" w:rsidTr="00FD58D2">
        <w:trPr>
          <w:trHeight w:val="284"/>
        </w:trPr>
        <w:tc>
          <w:tcPr>
            <w:tcW w:w="567" w:type="dxa"/>
          </w:tcPr>
          <w:p w:rsidR="00FD58D2" w:rsidRDefault="00FD58D2" w:rsidP="00C27C5E">
            <w:pPr>
              <w:pStyle w:val="TableParagraph"/>
            </w:pPr>
          </w:p>
        </w:tc>
        <w:tc>
          <w:tcPr>
            <w:tcW w:w="5387" w:type="dxa"/>
          </w:tcPr>
          <w:p w:rsidR="00FD58D2" w:rsidRDefault="00FD58D2" w:rsidP="00FD58D2">
            <w:pPr>
              <w:pStyle w:val="TableParagraph"/>
              <w:spacing w:before="1"/>
              <w:ind w:left="106"/>
              <w:jc w:val="left"/>
              <w:rPr>
                <w:b/>
              </w:rPr>
            </w:pPr>
            <w:r>
              <w:rPr>
                <w:b/>
              </w:rPr>
              <w:t>2.8.</w:t>
            </w:r>
            <w:r>
              <w:rPr>
                <w:b/>
                <w:spacing w:val="-3"/>
              </w:rPr>
              <w:t xml:space="preserve"> </w:t>
            </w:r>
            <w:r>
              <w:rPr>
                <w:b/>
              </w:rPr>
              <w:t>Pereti</w:t>
            </w:r>
            <w:r>
              <w:rPr>
                <w:b/>
                <w:spacing w:val="-1"/>
              </w:rPr>
              <w:t xml:space="preserve"> </w:t>
            </w:r>
            <w:r>
              <w:rPr>
                <w:b/>
                <w:spacing w:val="-2"/>
              </w:rPr>
              <w:t>despartitori</w:t>
            </w:r>
          </w:p>
        </w:tc>
        <w:tc>
          <w:tcPr>
            <w:tcW w:w="1134" w:type="dxa"/>
          </w:tcPr>
          <w:p w:rsidR="00FD58D2" w:rsidRDefault="00FD58D2" w:rsidP="00C27C5E">
            <w:pPr>
              <w:pStyle w:val="TableParagraph"/>
            </w:pPr>
          </w:p>
        </w:tc>
        <w:tc>
          <w:tcPr>
            <w:tcW w:w="854" w:type="dxa"/>
          </w:tcPr>
          <w:p w:rsidR="00FD58D2" w:rsidRDefault="00FD58D2" w:rsidP="00C27C5E">
            <w:pPr>
              <w:pStyle w:val="TableParagraph"/>
            </w:pPr>
          </w:p>
        </w:tc>
      </w:tr>
      <w:tr w:rsidR="00FD58D2" w:rsidTr="00FD58D2">
        <w:trPr>
          <w:trHeight w:val="284"/>
        </w:trPr>
        <w:tc>
          <w:tcPr>
            <w:tcW w:w="567" w:type="dxa"/>
          </w:tcPr>
          <w:p w:rsidR="00FD58D2" w:rsidRDefault="00FD58D2" w:rsidP="00C27C5E">
            <w:pPr>
              <w:pStyle w:val="TableParagraph"/>
              <w:ind w:left="123" w:right="111"/>
              <w:jc w:val="center"/>
              <w:rPr>
                <w:sz w:val="20"/>
              </w:rPr>
            </w:pPr>
            <w:r>
              <w:rPr>
                <w:spacing w:val="-5"/>
                <w:sz w:val="20"/>
              </w:rPr>
              <w:t>59</w:t>
            </w:r>
          </w:p>
        </w:tc>
        <w:tc>
          <w:tcPr>
            <w:tcW w:w="5387" w:type="dxa"/>
          </w:tcPr>
          <w:p w:rsidR="00FD58D2" w:rsidRDefault="00FD58D2" w:rsidP="00FD58D2">
            <w:pPr>
              <w:pStyle w:val="TableParagraph"/>
              <w:ind w:left="106"/>
              <w:jc w:val="left"/>
              <w:rPr>
                <w:sz w:val="24"/>
              </w:rPr>
            </w:pPr>
            <w:r>
              <w:rPr>
                <w:sz w:val="24"/>
              </w:rPr>
              <w:t>Glasvanduri</w:t>
            </w:r>
            <w:r>
              <w:rPr>
                <w:spacing w:val="-10"/>
                <w:sz w:val="24"/>
              </w:rPr>
              <w:t xml:space="preserve"> </w:t>
            </w:r>
            <w:r>
              <w:rPr>
                <w:sz w:val="24"/>
              </w:rPr>
              <w:t>din</w:t>
            </w:r>
            <w:r>
              <w:rPr>
                <w:spacing w:val="-10"/>
                <w:sz w:val="24"/>
              </w:rPr>
              <w:t xml:space="preserve"> </w:t>
            </w:r>
            <w:r>
              <w:rPr>
                <w:sz w:val="24"/>
              </w:rPr>
              <w:t>profile</w:t>
            </w:r>
            <w:r>
              <w:rPr>
                <w:spacing w:val="-11"/>
                <w:sz w:val="24"/>
              </w:rPr>
              <w:t xml:space="preserve"> </w:t>
            </w:r>
            <w:r>
              <w:rPr>
                <w:sz w:val="24"/>
              </w:rPr>
              <w:t>din</w:t>
            </w:r>
            <w:r>
              <w:rPr>
                <w:spacing w:val="-10"/>
                <w:sz w:val="24"/>
              </w:rPr>
              <w:t xml:space="preserve"> </w:t>
            </w:r>
            <w:r>
              <w:rPr>
                <w:sz w:val="24"/>
              </w:rPr>
              <w:t>mase plastice</w:t>
            </w:r>
            <w:r>
              <w:rPr>
                <w:spacing w:val="-5"/>
                <w:sz w:val="24"/>
              </w:rPr>
              <w:t xml:space="preserve"> </w:t>
            </w:r>
            <w:r>
              <w:rPr>
                <w:sz w:val="24"/>
              </w:rPr>
              <w:t>la</w:t>
            </w:r>
            <w:r>
              <w:rPr>
                <w:spacing w:val="-3"/>
                <w:sz w:val="24"/>
              </w:rPr>
              <w:t xml:space="preserve"> </w:t>
            </w:r>
            <w:r>
              <w:rPr>
                <w:sz w:val="24"/>
              </w:rPr>
              <w:t>constructii</w:t>
            </w:r>
            <w:r>
              <w:rPr>
                <w:spacing w:val="-3"/>
                <w:sz w:val="24"/>
              </w:rPr>
              <w:t xml:space="preserve"> </w:t>
            </w:r>
            <w:r>
              <w:rPr>
                <w:sz w:val="24"/>
              </w:rPr>
              <w:t>cu</w:t>
            </w:r>
            <w:r>
              <w:rPr>
                <w:spacing w:val="-3"/>
                <w:sz w:val="24"/>
              </w:rPr>
              <w:t xml:space="preserve"> </w:t>
            </w:r>
            <w:r>
              <w:rPr>
                <w:sz w:val="24"/>
              </w:rPr>
              <w:t>inaltimi pina la 35 m din panouri fixe montate la nivelul pardoselii</w:t>
            </w:r>
          </w:p>
        </w:tc>
        <w:tc>
          <w:tcPr>
            <w:tcW w:w="1134" w:type="dxa"/>
          </w:tcPr>
          <w:p w:rsidR="00FD58D2" w:rsidRDefault="00FD58D2" w:rsidP="00C27C5E">
            <w:pPr>
              <w:pStyle w:val="TableParagraph"/>
              <w:rPr>
                <w:b/>
                <w:sz w:val="20"/>
              </w:rPr>
            </w:pPr>
          </w:p>
          <w:p w:rsidR="00FD58D2" w:rsidRDefault="00FD58D2" w:rsidP="00C27C5E">
            <w:pPr>
              <w:pStyle w:val="TableParagraph"/>
              <w:spacing w:before="92"/>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207"/>
              <w:rPr>
                <w:b/>
                <w:sz w:val="20"/>
              </w:rPr>
            </w:pPr>
          </w:p>
          <w:p w:rsidR="00FD58D2" w:rsidRDefault="00FD58D2" w:rsidP="00C27C5E">
            <w:pPr>
              <w:pStyle w:val="TableParagraph"/>
              <w:ind w:left="22" w:right="2"/>
              <w:jc w:val="center"/>
              <w:rPr>
                <w:sz w:val="20"/>
              </w:rPr>
            </w:pPr>
            <w:r>
              <w:rPr>
                <w:spacing w:val="-2"/>
                <w:sz w:val="20"/>
              </w:rPr>
              <w:t>27,600</w:t>
            </w:r>
          </w:p>
        </w:tc>
      </w:tr>
      <w:tr w:rsidR="00FD58D2" w:rsidTr="00FD58D2">
        <w:trPr>
          <w:trHeight w:val="284"/>
        </w:trPr>
        <w:tc>
          <w:tcPr>
            <w:tcW w:w="567" w:type="dxa"/>
          </w:tcPr>
          <w:p w:rsidR="00FD58D2" w:rsidRDefault="00FD58D2" w:rsidP="00C27C5E">
            <w:pPr>
              <w:pStyle w:val="TableParagraph"/>
            </w:pPr>
          </w:p>
        </w:tc>
        <w:tc>
          <w:tcPr>
            <w:tcW w:w="5387" w:type="dxa"/>
          </w:tcPr>
          <w:p w:rsidR="00FD58D2" w:rsidRDefault="00FD58D2" w:rsidP="00FD58D2">
            <w:pPr>
              <w:pStyle w:val="TableParagraph"/>
              <w:spacing w:before="1"/>
              <w:ind w:left="106"/>
              <w:jc w:val="left"/>
              <w:rPr>
                <w:b/>
              </w:rPr>
            </w:pPr>
            <w:r>
              <w:rPr>
                <w:b/>
              </w:rPr>
              <w:t>2.9.</w:t>
            </w:r>
            <w:r>
              <w:rPr>
                <w:b/>
                <w:spacing w:val="-3"/>
              </w:rPr>
              <w:t xml:space="preserve"> </w:t>
            </w:r>
            <w:r>
              <w:rPr>
                <w:b/>
              </w:rPr>
              <w:t>Finisarea</w:t>
            </w:r>
            <w:r>
              <w:rPr>
                <w:b/>
                <w:spacing w:val="-4"/>
              </w:rPr>
              <w:t xml:space="preserve"> </w:t>
            </w:r>
            <w:r>
              <w:rPr>
                <w:b/>
                <w:spacing w:val="-2"/>
              </w:rPr>
              <w:t>interioara</w:t>
            </w:r>
          </w:p>
        </w:tc>
        <w:tc>
          <w:tcPr>
            <w:tcW w:w="1134" w:type="dxa"/>
          </w:tcPr>
          <w:p w:rsidR="00FD58D2" w:rsidRDefault="00FD58D2" w:rsidP="00C27C5E">
            <w:pPr>
              <w:pStyle w:val="TableParagraph"/>
            </w:pPr>
          </w:p>
        </w:tc>
        <w:tc>
          <w:tcPr>
            <w:tcW w:w="854" w:type="dxa"/>
          </w:tcPr>
          <w:p w:rsidR="00FD58D2" w:rsidRDefault="00FD58D2" w:rsidP="00C27C5E">
            <w:pPr>
              <w:pStyle w:val="TableParagraph"/>
            </w:pPr>
          </w:p>
        </w:tc>
      </w:tr>
      <w:tr w:rsidR="00FD58D2" w:rsidTr="00FD58D2">
        <w:trPr>
          <w:trHeight w:val="284"/>
        </w:trPr>
        <w:tc>
          <w:tcPr>
            <w:tcW w:w="567" w:type="dxa"/>
          </w:tcPr>
          <w:p w:rsidR="00FD58D2" w:rsidRDefault="00FD58D2" w:rsidP="00C27C5E">
            <w:pPr>
              <w:rPr>
                <w:sz w:val="2"/>
                <w:szCs w:val="2"/>
              </w:rPr>
            </w:pPr>
          </w:p>
        </w:tc>
        <w:tc>
          <w:tcPr>
            <w:tcW w:w="5387" w:type="dxa"/>
          </w:tcPr>
          <w:p w:rsidR="00FD58D2" w:rsidRDefault="00FD58D2" w:rsidP="00FD58D2">
            <w:pPr>
              <w:pStyle w:val="TableParagraph"/>
              <w:spacing w:before="105"/>
              <w:ind w:left="106"/>
              <w:jc w:val="left"/>
              <w:rPr>
                <w:b/>
              </w:rPr>
            </w:pPr>
            <w:r>
              <w:rPr>
                <w:b/>
              </w:rPr>
              <w:t>2.9.1.</w:t>
            </w:r>
            <w:r>
              <w:rPr>
                <w:b/>
                <w:spacing w:val="-2"/>
              </w:rPr>
              <w:t xml:space="preserve"> Peretii</w:t>
            </w:r>
          </w:p>
        </w:tc>
        <w:tc>
          <w:tcPr>
            <w:tcW w:w="1134" w:type="dxa"/>
          </w:tcPr>
          <w:p w:rsidR="00FD58D2" w:rsidRDefault="00FD58D2" w:rsidP="00C27C5E">
            <w:pPr>
              <w:rPr>
                <w:sz w:val="2"/>
                <w:szCs w:val="2"/>
              </w:rPr>
            </w:pPr>
          </w:p>
        </w:tc>
        <w:tc>
          <w:tcPr>
            <w:tcW w:w="854" w:type="dxa"/>
          </w:tcPr>
          <w:p w:rsidR="00FD58D2" w:rsidRDefault="00FD58D2" w:rsidP="00C27C5E">
            <w:pPr>
              <w:rPr>
                <w:sz w:val="2"/>
                <w:szCs w:val="2"/>
              </w:rPr>
            </w:pPr>
          </w:p>
        </w:tc>
      </w:tr>
      <w:tr w:rsidR="00FD58D2" w:rsidTr="00FD58D2">
        <w:trPr>
          <w:trHeight w:val="284"/>
        </w:trPr>
        <w:tc>
          <w:tcPr>
            <w:tcW w:w="567" w:type="dxa"/>
          </w:tcPr>
          <w:p w:rsidR="00FD58D2" w:rsidRDefault="00FD58D2" w:rsidP="00C27C5E">
            <w:pPr>
              <w:pStyle w:val="TableParagraph"/>
              <w:ind w:left="123" w:right="111"/>
              <w:jc w:val="center"/>
              <w:rPr>
                <w:sz w:val="20"/>
              </w:rPr>
            </w:pPr>
            <w:r>
              <w:rPr>
                <w:spacing w:val="-5"/>
                <w:sz w:val="20"/>
              </w:rPr>
              <w:t>60</w:t>
            </w:r>
          </w:p>
        </w:tc>
        <w:tc>
          <w:tcPr>
            <w:tcW w:w="5387" w:type="dxa"/>
          </w:tcPr>
          <w:p w:rsidR="00FD58D2" w:rsidRDefault="00FD58D2" w:rsidP="00FD58D2">
            <w:pPr>
              <w:pStyle w:val="TableParagraph"/>
              <w:ind w:left="106" w:right="144"/>
              <w:jc w:val="left"/>
              <w:rPr>
                <w:sz w:val="24"/>
              </w:rPr>
            </w:pPr>
            <w:r>
              <w:rPr>
                <w:sz w:val="24"/>
              </w:rPr>
              <w:t>Tencuieli interioare de 2 cm grosime, driscuite, executate manual, la pereti sau stilpi, pe suprafete plane cu mortar de ciment-var</w:t>
            </w:r>
            <w:r>
              <w:rPr>
                <w:spacing w:val="40"/>
                <w:sz w:val="24"/>
              </w:rPr>
              <w:t xml:space="preserve"> </w:t>
            </w:r>
            <w:r>
              <w:rPr>
                <w:sz w:val="24"/>
              </w:rPr>
              <w:t>marca M 100-T</w:t>
            </w:r>
            <w:r>
              <w:rPr>
                <w:spacing w:val="40"/>
                <w:sz w:val="24"/>
              </w:rPr>
              <w:t xml:space="preserve"> </w:t>
            </w:r>
            <w:r>
              <w:rPr>
                <w:sz w:val="24"/>
              </w:rPr>
              <w:t>pentru sprit, grund si stratul vizibil,</w:t>
            </w:r>
            <w:r>
              <w:rPr>
                <w:spacing w:val="-8"/>
                <w:sz w:val="24"/>
              </w:rPr>
              <w:t xml:space="preserve"> </w:t>
            </w:r>
            <w:r>
              <w:rPr>
                <w:sz w:val="24"/>
              </w:rPr>
              <w:t>pe</w:t>
            </w:r>
            <w:r>
              <w:rPr>
                <w:spacing w:val="-9"/>
                <w:sz w:val="24"/>
              </w:rPr>
              <w:t xml:space="preserve"> </w:t>
            </w:r>
            <w:r>
              <w:rPr>
                <w:sz w:val="24"/>
              </w:rPr>
              <w:t>zidarie</w:t>
            </w:r>
            <w:r>
              <w:rPr>
                <w:spacing w:val="-8"/>
                <w:sz w:val="24"/>
              </w:rPr>
              <w:t xml:space="preserve"> </w:t>
            </w:r>
            <w:r>
              <w:rPr>
                <w:sz w:val="24"/>
              </w:rPr>
              <w:t>de</w:t>
            </w:r>
            <w:r>
              <w:rPr>
                <w:spacing w:val="-8"/>
                <w:sz w:val="24"/>
              </w:rPr>
              <w:t xml:space="preserve"> </w:t>
            </w:r>
            <w:r>
              <w:rPr>
                <w:sz w:val="24"/>
              </w:rPr>
              <w:t>caramida</w:t>
            </w:r>
            <w:r>
              <w:rPr>
                <w:spacing w:val="-9"/>
                <w:sz w:val="24"/>
              </w:rPr>
              <w:t xml:space="preserve"> </w:t>
            </w:r>
            <w:r>
              <w:rPr>
                <w:sz w:val="24"/>
              </w:rPr>
              <w:t>sau blocuri mici de beton</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FD58D2">
            <w:pPr>
              <w:pStyle w:val="TableParagraph"/>
              <w:ind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FD58D2">
            <w:pPr>
              <w:pStyle w:val="TableParagraph"/>
              <w:ind w:right="2"/>
              <w:jc w:val="center"/>
              <w:rPr>
                <w:sz w:val="20"/>
              </w:rPr>
            </w:pPr>
            <w:r>
              <w:rPr>
                <w:spacing w:val="-2"/>
                <w:sz w:val="20"/>
              </w:rPr>
              <w:t>55,030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61</w:t>
            </w:r>
          </w:p>
        </w:tc>
        <w:tc>
          <w:tcPr>
            <w:tcW w:w="5387" w:type="dxa"/>
          </w:tcPr>
          <w:p w:rsidR="00FD58D2" w:rsidRDefault="00FD58D2" w:rsidP="00FD58D2">
            <w:pPr>
              <w:pStyle w:val="TableParagraph"/>
              <w:ind w:left="106" w:right="144"/>
              <w:jc w:val="left"/>
              <w:rPr>
                <w:sz w:val="24"/>
              </w:rPr>
            </w:pPr>
            <w:r>
              <w:rPr>
                <w:sz w:val="24"/>
              </w:rPr>
              <w:t>Tencuieli interioare de 2 cm grosime, driscuite, executate manual, la pereti sau stilpi, pe suprafete plane cu mortar de ciment-var</w:t>
            </w:r>
            <w:r>
              <w:rPr>
                <w:spacing w:val="40"/>
                <w:sz w:val="24"/>
              </w:rPr>
              <w:t xml:space="preserve"> </w:t>
            </w:r>
            <w:r>
              <w:rPr>
                <w:sz w:val="24"/>
              </w:rPr>
              <w:t>marca M 100-T</w:t>
            </w:r>
            <w:r>
              <w:rPr>
                <w:spacing w:val="40"/>
                <w:sz w:val="24"/>
              </w:rPr>
              <w:t xml:space="preserve"> </w:t>
            </w:r>
            <w:r>
              <w:rPr>
                <w:sz w:val="24"/>
              </w:rPr>
              <w:t>pentru sprit, grund si stratul vizibil,</w:t>
            </w:r>
            <w:r>
              <w:rPr>
                <w:spacing w:val="-8"/>
                <w:sz w:val="24"/>
              </w:rPr>
              <w:t xml:space="preserve"> </w:t>
            </w:r>
            <w:r>
              <w:rPr>
                <w:sz w:val="24"/>
              </w:rPr>
              <w:t>pe</w:t>
            </w:r>
            <w:r>
              <w:rPr>
                <w:spacing w:val="-9"/>
                <w:sz w:val="24"/>
              </w:rPr>
              <w:t xml:space="preserve"> </w:t>
            </w:r>
            <w:r>
              <w:rPr>
                <w:sz w:val="24"/>
              </w:rPr>
              <w:t>zidarie</w:t>
            </w:r>
            <w:r>
              <w:rPr>
                <w:spacing w:val="-8"/>
                <w:sz w:val="24"/>
              </w:rPr>
              <w:t xml:space="preserve"> </w:t>
            </w:r>
            <w:r>
              <w:rPr>
                <w:sz w:val="24"/>
              </w:rPr>
              <w:t>de</w:t>
            </w:r>
            <w:r>
              <w:rPr>
                <w:spacing w:val="-8"/>
                <w:sz w:val="24"/>
              </w:rPr>
              <w:t xml:space="preserve"> </w:t>
            </w:r>
            <w:r>
              <w:rPr>
                <w:sz w:val="24"/>
              </w:rPr>
              <w:t>caramida</w:t>
            </w:r>
            <w:r>
              <w:rPr>
                <w:spacing w:val="-9"/>
                <w:sz w:val="24"/>
              </w:rPr>
              <w:t xml:space="preserve"> </w:t>
            </w:r>
            <w:r>
              <w:rPr>
                <w:sz w:val="24"/>
              </w:rPr>
              <w:t>sau blocuri</w:t>
            </w:r>
            <w:r>
              <w:rPr>
                <w:spacing w:val="-5"/>
                <w:sz w:val="24"/>
              </w:rPr>
              <w:t xml:space="preserve"> </w:t>
            </w:r>
            <w:r>
              <w:rPr>
                <w:sz w:val="24"/>
              </w:rPr>
              <w:t>mici</w:t>
            </w:r>
            <w:r>
              <w:rPr>
                <w:spacing w:val="-5"/>
                <w:sz w:val="24"/>
              </w:rPr>
              <w:t xml:space="preserve"> </w:t>
            </w:r>
            <w:r>
              <w:rPr>
                <w:sz w:val="24"/>
              </w:rPr>
              <w:t>de</w:t>
            </w:r>
            <w:r>
              <w:rPr>
                <w:spacing w:val="-6"/>
                <w:sz w:val="24"/>
              </w:rPr>
              <w:t xml:space="preserve"> </w:t>
            </w:r>
            <w:r>
              <w:rPr>
                <w:sz w:val="24"/>
              </w:rPr>
              <w:t>beton,</w:t>
            </w:r>
            <w:r>
              <w:rPr>
                <w:spacing w:val="-5"/>
                <w:sz w:val="24"/>
              </w:rPr>
              <w:t xml:space="preserve"> </w:t>
            </w:r>
            <w:r>
              <w:rPr>
                <w:sz w:val="24"/>
              </w:rPr>
              <w:t>diferenta</w:t>
            </w:r>
            <w:r>
              <w:rPr>
                <w:spacing w:val="-5"/>
                <w:sz w:val="24"/>
              </w:rPr>
              <w:t xml:space="preserve"> </w:t>
            </w:r>
            <w:r>
              <w:rPr>
                <w:sz w:val="24"/>
              </w:rPr>
              <w:t>in plus sau in minus pentru fiecare 0,5 cm grosime</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FD58D2">
            <w:pPr>
              <w:pStyle w:val="TableParagraph"/>
              <w:ind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FD58D2">
            <w:pPr>
              <w:pStyle w:val="TableParagraph"/>
              <w:ind w:right="2"/>
              <w:jc w:val="center"/>
              <w:rPr>
                <w:sz w:val="20"/>
              </w:rPr>
            </w:pPr>
            <w:r>
              <w:rPr>
                <w:spacing w:val="-2"/>
                <w:sz w:val="20"/>
              </w:rPr>
              <w:t>55,030</w:t>
            </w:r>
          </w:p>
        </w:tc>
      </w:tr>
      <w:tr w:rsidR="00FD58D2" w:rsidTr="00FD58D2">
        <w:trPr>
          <w:trHeight w:val="195"/>
        </w:trPr>
        <w:tc>
          <w:tcPr>
            <w:tcW w:w="567" w:type="dxa"/>
          </w:tcPr>
          <w:p w:rsidR="00FD58D2" w:rsidRDefault="00FD58D2" w:rsidP="00C27C5E">
            <w:pPr>
              <w:pStyle w:val="TableParagraph"/>
              <w:ind w:left="123" w:right="59"/>
              <w:jc w:val="center"/>
              <w:rPr>
                <w:sz w:val="20"/>
              </w:rPr>
            </w:pPr>
            <w:r>
              <w:rPr>
                <w:spacing w:val="-5"/>
                <w:sz w:val="20"/>
              </w:rPr>
              <w:t>62</w:t>
            </w:r>
          </w:p>
        </w:tc>
        <w:tc>
          <w:tcPr>
            <w:tcW w:w="5387" w:type="dxa"/>
          </w:tcPr>
          <w:p w:rsidR="00FD58D2" w:rsidRDefault="00FD58D2" w:rsidP="00FD58D2">
            <w:pPr>
              <w:pStyle w:val="TableParagraph"/>
              <w:ind w:left="106" w:right="141"/>
              <w:jc w:val="left"/>
              <w:rPr>
                <w:sz w:val="24"/>
              </w:rPr>
            </w:pPr>
            <w:r>
              <w:rPr>
                <w:sz w:val="24"/>
              </w:rPr>
              <w:t>Grunduirea</w:t>
            </w:r>
            <w:r>
              <w:rPr>
                <w:spacing w:val="-15"/>
                <w:sz w:val="24"/>
              </w:rPr>
              <w:t xml:space="preserve"> </w:t>
            </w:r>
            <w:r>
              <w:rPr>
                <w:sz w:val="24"/>
              </w:rPr>
              <w:t>suprafetelor</w:t>
            </w:r>
            <w:r>
              <w:rPr>
                <w:spacing w:val="-15"/>
                <w:sz w:val="24"/>
              </w:rPr>
              <w:t xml:space="preserve"> </w:t>
            </w:r>
            <w:r>
              <w:rPr>
                <w:sz w:val="24"/>
              </w:rPr>
              <w:t>interioare a peretilor</w:t>
            </w:r>
          </w:p>
        </w:tc>
        <w:tc>
          <w:tcPr>
            <w:tcW w:w="1134" w:type="dxa"/>
          </w:tcPr>
          <w:p w:rsidR="00FD58D2" w:rsidRDefault="00FD58D2" w:rsidP="00FD58D2">
            <w:pPr>
              <w:pStyle w:val="TableParagraph"/>
              <w:ind w:right="3"/>
              <w:jc w:val="center"/>
              <w:rPr>
                <w:sz w:val="20"/>
              </w:rPr>
            </w:pPr>
            <w:r>
              <w:rPr>
                <w:spacing w:val="-5"/>
                <w:sz w:val="20"/>
              </w:rPr>
              <w:t>m2</w:t>
            </w:r>
          </w:p>
        </w:tc>
        <w:tc>
          <w:tcPr>
            <w:tcW w:w="854" w:type="dxa"/>
          </w:tcPr>
          <w:p w:rsidR="00FD58D2" w:rsidRDefault="00FD58D2" w:rsidP="00FD58D2">
            <w:pPr>
              <w:pStyle w:val="TableParagraph"/>
              <w:spacing w:before="161"/>
              <w:ind w:right="2"/>
              <w:jc w:val="center"/>
              <w:rPr>
                <w:sz w:val="20"/>
              </w:rPr>
            </w:pPr>
            <w:r>
              <w:rPr>
                <w:spacing w:val="-2"/>
                <w:sz w:val="20"/>
              </w:rPr>
              <w:t>55,030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63</w:t>
            </w:r>
          </w:p>
        </w:tc>
        <w:tc>
          <w:tcPr>
            <w:tcW w:w="5387" w:type="dxa"/>
          </w:tcPr>
          <w:p w:rsidR="00FD58D2" w:rsidRDefault="00FD58D2" w:rsidP="00FD58D2">
            <w:pPr>
              <w:pStyle w:val="TableParagraph"/>
              <w:ind w:left="106"/>
              <w:jc w:val="left"/>
              <w:rPr>
                <w:sz w:val="24"/>
              </w:rPr>
            </w:pPr>
            <w:r>
              <w:rPr>
                <w:sz w:val="24"/>
              </w:rPr>
              <w:t>Tencuieli interioare de 5 mm grosime, executate manual, cu amestec</w:t>
            </w:r>
            <w:r>
              <w:rPr>
                <w:spacing w:val="-8"/>
                <w:sz w:val="24"/>
              </w:rPr>
              <w:t xml:space="preserve"> </w:t>
            </w:r>
            <w:r>
              <w:rPr>
                <w:sz w:val="24"/>
              </w:rPr>
              <w:t>uscat</w:t>
            </w:r>
            <w:r>
              <w:rPr>
                <w:spacing w:val="-7"/>
                <w:sz w:val="24"/>
              </w:rPr>
              <w:t xml:space="preserve"> </w:t>
            </w:r>
            <w:r>
              <w:rPr>
                <w:sz w:val="24"/>
              </w:rPr>
              <w:t>pe</w:t>
            </w:r>
            <w:r>
              <w:rPr>
                <w:spacing w:val="-7"/>
                <w:sz w:val="24"/>
              </w:rPr>
              <w:t xml:space="preserve"> </w:t>
            </w:r>
            <w:r>
              <w:rPr>
                <w:sz w:val="24"/>
              </w:rPr>
              <w:t>baza</w:t>
            </w:r>
            <w:r>
              <w:rPr>
                <w:spacing w:val="-8"/>
                <w:sz w:val="24"/>
              </w:rPr>
              <w:t xml:space="preserve"> </w:t>
            </w:r>
            <w:r>
              <w:rPr>
                <w:sz w:val="24"/>
              </w:rPr>
              <w:t>de</w:t>
            </w:r>
            <w:r>
              <w:rPr>
                <w:spacing w:val="-6"/>
                <w:sz w:val="24"/>
              </w:rPr>
              <w:t xml:space="preserve"> </w:t>
            </w:r>
            <w:r>
              <w:rPr>
                <w:sz w:val="24"/>
              </w:rPr>
              <w:t>ipsos,</w:t>
            </w:r>
            <w:r>
              <w:rPr>
                <w:spacing w:val="-7"/>
                <w:sz w:val="24"/>
              </w:rPr>
              <w:t xml:space="preserve"> </w:t>
            </w:r>
            <w:r>
              <w:rPr>
                <w:sz w:val="24"/>
              </w:rPr>
              <w:t>la pereti si pereti despartitori, preparare manuala a mortarului.</w:t>
            </w:r>
          </w:p>
        </w:tc>
        <w:tc>
          <w:tcPr>
            <w:tcW w:w="1134" w:type="dxa"/>
          </w:tcPr>
          <w:p w:rsidR="00FD58D2" w:rsidRDefault="00FD58D2" w:rsidP="00C27C5E">
            <w:pPr>
              <w:pStyle w:val="TableParagraph"/>
              <w:rPr>
                <w:b/>
                <w:sz w:val="20"/>
              </w:rPr>
            </w:pPr>
          </w:p>
          <w:p w:rsidR="00FD58D2" w:rsidRDefault="00FD58D2" w:rsidP="00FD58D2">
            <w:pPr>
              <w:pStyle w:val="TableParagraph"/>
              <w:ind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FD58D2">
            <w:pPr>
              <w:pStyle w:val="TableParagraph"/>
              <w:ind w:right="2"/>
              <w:jc w:val="center"/>
              <w:rPr>
                <w:sz w:val="20"/>
              </w:rPr>
            </w:pPr>
            <w:r>
              <w:rPr>
                <w:spacing w:val="-2"/>
                <w:sz w:val="20"/>
              </w:rPr>
              <w:t>55,030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64</w:t>
            </w:r>
          </w:p>
        </w:tc>
        <w:tc>
          <w:tcPr>
            <w:tcW w:w="5387" w:type="dxa"/>
          </w:tcPr>
          <w:p w:rsidR="00FD58D2" w:rsidRDefault="00FD58D2" w:rsidP="00FD58D2">
            <w:pPr>
              <w:pStyle w:val="TableParagraph"/>
              <w:spacing w:before="44"/>
              <w:ind w:left="106"/>
              <w:jc w:val="left"/>
              <w:rPr>
                <w:sz w:val="24"/>
              </w:rPr>
            </w:pPr>
            <w:r>
              <w:rPr>
                <w:sz w:val="24"/>
              </w:rPr>
              <w:t>Grunduirea</w:t>
            </w:r>
            <w:r>
              <w:rPr>
                <w:spacing w:val="-3"/>
                <w:sz w:val="24"/>
              </w:rPr>
              <w:t xml:space="preserve"> </w:t>
            </w:r>
            <w:r>
              <w:rPr>
                <w:sz w:val="24"/>
              </w:rPr>
              <w:t>suprafetelor</w:t>
            </w:r>
            <w:r>
              <w:rPr>
                <w:spacing w:val="-3"/>
                <w:sz w:val="24"/>
              </w:rPr>
              <w:t xml:space="preserve"> </w:t>
            </w:r>
            <w:r>
              <w:rPr>
                <w:spacing w:val="-2"/>
                <w:sz w:val="24"/>
              </w:rPr>
              <w:t>interioare</w:t>
            </w:r>
          </w:p>
        </w:tc>
        <w:tc>
          <w:tcPr>
            <w:tcW w:w="1134" w:type="dxa"/>
          </w:tcPr>
          <w:p w:rsidR="00FD58D2" w:rsidRDefault="00FD58D2" w:rsidP="00C27C5E">
            <w:pPr>
              <w:pStyle w:val="TableParagraph"/>
              <w:spacing w:before="70"/>
              <w:ind w:left="19" w:right="3"/>
              <w:jc w:val="center"/>
              <w:rPr>
                <w:sz w:val="20"/>
              </w:rPr>
            </w:pPr>
            <w:r>
              <w:rPr>
                <w:spacing w:val="-5"/>
                <w:sz w:val="20"/>
              </w:rPr>
              <w:t>m2</w:t>
            </w:r>
          </w:p>
        </w:tc>
        <w:tc>
          <w:tcPr>
            <w:tcW w:w="854" w:type="dxa"/>
          </w:tcPr>
          <w:p w:rsidR="00FD58D2" w:rsidRDefault="00FD58D2" w:rsidP="00C27C5E">
            <w:pPr>
              <w:pStyle w:val="TableParagraph"/>
              <w:spacing w:before="70"/>
              <w:ind w:left="22" w:right="2"/>
              <w:jc w:val="center"/>
              <w:rPr>
                <w:sz w:val="20"/>
              </w:rPr>
            </w:pPr>
            <w:r>
              <w:rPr>
                <w:spacing w:val="-2"/>
                <w:sz w:val="20"/>
              </w:rPr>
              <w:t>55,030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65</w:t>
            </w:r>
          </w:p>
        </w:tc>
        <w:tc>
          <w:tcPr>
            <w:tcW w:w="5387" w:type="dxa"/>
          </w:tcPr>
          <w:p w:rsidR="00FD58D2" w:rsidRDefault="00FD58D2" w:rsidP="00FD58D2">
            <w:pPr>
              <w:pStyle w:val="TableParagraph"/>
              <w:ind w:left="106" w:right="141"/>
              <w:jc w:val="left"/>
              <w:rPr>
                <w:sz w:val="24"/>
              </w:rPr>
            </w:pPr>
            <w:r>
              <w:rPr>
                <w:sz w:val="24"/>
              </w:rPr>
              <w:t>Diverse lucrari - strat de impaslitura din fibra de sticla aplicat pe suprafata elementelor prefabricate din b.c.a. lipit cu aracet,</w:t>
            </w:r>
            <w:r>
              <w:rPr>
                <w:spacing w:val="-11"/>
                <w:sz w:val="24"/>
              </w:rPr>
              <w:t xml:space="preserve"> </w:t>
            </w:r>
            <w:r>
              <w:rPr>
                <w:sz w:val="24"/>
              </w:rPr>
              <w:t>inclusiv</w:t>
            </w:r>
            <w:r>
              <w:rPr>
                <w:spacing w:val="-11"/>
                <w:sz w:val="24"/>
              </w:rPr>
              <w:t xml:space="preserve"> </w:t>
            </w:r>
            <w:r>
              <w:rPr>
                <w:sz w:val="24"/>
              </w:rPr>
              <w:t>stratul</w:t>
            </w:r>
            <w:r>
              <w:rPr>
                <w:spacing w:val="-11"/>
                <w:sz w:val="24"/>
              </w:rPr>
              <w:t xml:space="preserve"> </w:t>
            </w:r>
            <w:r>
              <w:rPr>
                <w:sz w:val="24"/>
              </w:rPr>
              <w:t>de</w:t>
            </w:r>
            <w:r>
              <w:rPr>
                <w:spacing w:val="-10"/>
                <w:sz w:val="24"/>
              </w:rPr>
              <w:t xml:space="preserve"> </w:t>
            </w:r>
            <w:r>
              <w:rPr>
                <w:sz w:val="24"/>
              </w:rPr>
              <w:t>amorsaj</w:t>
            </w:r>
          </w:p>
        </w:tc>
        <w:tc>
          <w:tcPr>
            <w:tcW w:w="1134" w:type="dxa"/>
          </w:tcPr>
          <w:p w:rsidR="00FD58D2" w:rsidRDefault="00FD58D2" w:rsidP="00C27C5E">
            <w:pPr>
              <w:pStyle w:val="TableParagraph"/>
              <w:rPr>
                <w:b/>
                <w:sz w:val="20"/>
              </w:rPr>
            </w:pPr>
          </w:p>
          <w:p w:rsidR="00FD58D2" w:rsidRDefault="00FD58D2" w:rsidP="00FD58D2">
            <w:pPr>
              <w:pStyle w:val="TableParagraph"/>
              <w:ind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FD58D2">
            <w:pPr>
              <w:pStyle w:val="TableParagraph"/>
              <w:ind w:right="2"/>
              <w:jc w:val="center"/>
              <w:rPr>
                <w:sz w:val="20"/>
              </w:rPr>
            </w:pPr>
            <w:r>
              <w:rPr>
                <w:spacing w:val="-2"/>
                <w:sz w:val="20"/>
              </w:rPr>
              <w:t>55,030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66</w:t>
            </w:r>
          </w:p>
        </w:tc>
        <w:tc>
          <w:tcPr>
            <w:tcW w:w="5387" w:type="dxa"/>
          </w:tcPr>
          <w:p w:rsidR="00FD58D2" w:rsidRDefault="00FD58D2" w:rsidP="00FD58D2">
            <w:pPr>
              <w:pStyle w:val="TableParagraph"/>
              <w:ind w:left="106"/>
              <w:jc w:val="left"/>
              <w:rPr>
                <w:sz w:val="24"/>
              </w:rPr>
            </w:pPr>
            <w:r>
              <w:rPr>
                <w:sz w:val="24"/>
              </w:rPr>
              <w:t>Aplicarea manuala a chitului "Satroc"</w:t>
            </w:r>
            <w:r>
              <w:rPr>
                <w:spacing w:val="40"/>
                <w:sz w:val="24"/>
              </w:rPr>
              <w:t xml:space="preserve"> </w:t>
            </w:r>
            <w:r>
              <w:rPr>
                <w:sz w:val="24"/>
              </w:rPr>
              <w:t>pe</w:t>
            </w:r>
            <w:r>
              <w:rPr>
                <w:spacing w:val="-9"/>
                <w:sz w:val="24"/>
              </w:rPr>
              <w:t xml:space="preserve"> </w:t>
            </w:r>
            <w:r>
              <w:rPr>
                <w:sz w:val="24"/>
              </w:rPr>
              <w:t>suprafetele</w:t>
            </w:r>
            <w:r>
              <w:rPr>
                <w:spacing w:val="40"/>
                <w:sz w:val="24"/>
              </w:rPr>
              <w:t xml:space="preserve"> </w:t>
            </w:r>
            <w:r>
              <w:rPr>
                <w:sz w:val="24"/>
              </w:rPr>
              <w:t>peretilor</w:t>
            </w:r>
          </w:p>
        </w:tc>
        <w:tc>
          <w:tcPr>
            <w:tcW w:w="1134" w:type="dxa"/>
          </w:tcPr>
          <w:p w:rsidR="00FD58D2" w:rsidRDefault="00FD58D2" w:rsidP="00C27C5E">
            <w:pPr>
              <w:pStyle w:val="TableParagraph"/>
              <w:spacing w:before="46"/>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161"/>
              <w:ind w:left="22" w:right="2"/>
              <w:jc w:val="center"/>
              <w:rPr>
                <w:sz w:val="20"/>
              </w:rPr>
            </w:pPr>
            <w:r>
              <w:rPr>
                <w:spacing w:val="-2"/>
                <w:sz w:val="20"/>
              </w:rPr>
              <w:t>55,030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67</w:t>
            </w:r>
          </w:p>
        </w:tc>
        <w:tc>
          <w:tcPr>
            <w:tcW w:w="5387" w:type="dxa"/>
          </w:tcPr>
          <w:p w:rsidR="00FD58D2" w:rsidRDefault="00FD58D2" w:rsidP="00FD58D2">
            <w:pPr>
              <w:pStyle w:val="TableParagraph"/>
              <w:ind w:left="106"/>
              <w:jc w:val="left"/>
              <w:rPr>
                <w:sz w:val="24"/>
              </w:rPr>
            </w:pPr>
            <w:r>
              <w:rPr>
                <w:sz w:val="24"/>
              </w:rPr>
              <w:t>Vopsitorii</w:t>
            </w:r>
            <w:r>
              <w:rPr>
                <w:spacing w:val="-10"/>
                <w:sz w:val="24"/>
              </w:rPr>
              <w:t xml:space="preserve"> </w:t>
            </w:r>
            <w:r>
              <w:rPr>
                <w:sz w:val="24"/>
              </w:rPr>
              <w:t>interioare</w:t>
            </w:r>
            <w:r>
              <w:rPr>
                <w:spacing w:val="-11"/>
                <w:sz w:val="24"/>
              </w:rPr>
              <w:t xml:space="preserve"> </w:t>
            </w:r>
            <w:r>
              <w:rPr>
                <w:sz w:val="24"/>
              </w:rPr>
              <w:t>cu</w:t>
            </w:r>
            <w:r>
              <w:rPr>
                <w:spacing w:val="-10"/>
                <w:sz w:val="24"/>
              </w:rPr>
              <w:t xml:space="preserve"> </w:t>
            </w:r>
            <w:r>
              <w:rPr>
                <w:sz w:val="24"/>
              </w:rPr>
              <w:t>vopsea</w:t>
            </w:r>
            <w:r>
              <w:rPr>
                <w:spacing w:val="-11"/>
                <w:sz w:val="24"/>
              </w:rPr>
              <w:t xml:space="preserve"> </w:t>
            </w:r>
            <w:r>
              <w:rPr>
                <w:sz w:val="24"/>
              </w:rPr>
              <w:t>pe baza de copolimeri vinilici in emulsie apoasa,</w:t>
            </w:r>
            <w:r>
              <w:rPr>
                <w:spacing w:val="40"/>
                <w:sz w:val="24"/>
              </w:rPr>
              <w:t xml:space="preserve"> </w:t>
            </w:r>
            <w:r>
              <w:rPr>
                <w:sz w:val="24"/>
              </w:rPr>
              <w:t>aplicate in 2 straturi</w:t>
            </w:r>
            <w:r>
              <w:rPr>
                <w:spacing w:val="-2"/>
                <w:sz w:val="24"/>
              </w:rPr>
              <w:t xml:space="preserve"> </w:t>
            </w:r>
            <w:r>
              <w:rPr>
                <w:sz w:val="24"/>
              </w:rPr>
              <w:t>pe</w:t>
            </w:r>
            <w:r>
              <w:rPr>
                <w:spacing w:val="-3"/>
                <w:sz w:val="24"/>
              </w:rPr>
              <w:t xml:space="preserve"> </w:t>
            </w:r>
            <w:r>
              <w:rPr>
                <w:sz w:val="24"/>
              </w:rPr>
              <w:t>glet</w:t>
            </w:r>
            <w:r>
              <w:rPr>
                <w:spacing w:val="-2"/>
                <w:sz w:val="24"/>
              </w:rPr>
              <w:t xml:space="preserve"> </w:t>
            </w:r>
            <w:r>
              <w:rPr>
                <w:sz w:val="24"/>
              </w:rPr>
              <w:t>existent,</w:t>
            </w:r>
            <w:r>
              <w:rPr>
                <w:spacing w:val="-2"/>
                <w:sz w:val="24"/>
              </w:rPr>
              <w:t xml:space="preserve"> </w:t>
            </w:r>
            <w:r>
              <w:rPr>
                <w:sz w:val="24"/>
              </w:rPr>
              <w:t xml:space="preserve">executate </w:t>
            </w:r>
            <w:r>
              <w:rPr>
                <w:spacing w:val="-2"/>
                <w:sz w:val="24"/>
              </w:rPr>
              <w:t>manual</w:t>
            </w:r>
          </w:p>
        </w:tc>
        <w:tc>
          <w:tcPr>
            <w:tcW w:w="1134" w:type="dxa"/>
          </w:tcPr>
          <w:p w:rsidR="00FD58D2" w:rsidRDefault="00FD58D2" w:rsidP="00C27C5E">
            <w:pPr>
              <w:pStyle w:val="TableParagraph"/>
              <w:rPr>
                <w:b/>
                <w:sz w:val="20"/>
              </w:rPr>
            </w:pPr>
          </w:p>
          <w:p w:rsidR="00FD58D2" w:rsidRDefault="00FD58D2" w:rsidP="00FD58D2">
            <w:pPr>
              <w:pStyle w:val="TableParagraph"/>
              <w:ind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FD58D2">
            <w:pPr>
              <w:pStyle w:val="TableParagraph"/>
              <w:spacing w:before="1"/>
              <w:ind w:right="2"/>
              <w:jc w:val="center"/>
              <w:rPr>
                <w:sz w:val="20"/>
              </w:rPr>
            </w:pPr>
            <w:r>
              <w:rPr>
                <w:spacing w:val="-2"/>
                <w:sz w:val="20"/>
              </w:rPr>
              <w:t>55,030</w:t>
            </w:r>
          </w:p>
        </w:tc>
      </w:tr>
      <w:tr w:rsidR="00FD58D2" w:rsidTr="00FD58D2">
        <w:trPr>
          <w:trHeight w:val="284"/>
        </w:trPr>
        <w:tc>
          <w:tcPr>
            <w:tcW w:w="567" w:type="dxa"/>
          </w:tcPr>
          <w:p w:rsidR="00FD58D2" w:rsidRDefault="00FD58D2" w:rsidP="00C27C5E">
            <w:pPr>
              <w:pStyle w:val="TableParagraph"/>
              <w:rPr>
                <w:sz w:val="20"/>
              </w:rPr>
            </w:pPr>
          </w:p>
        </w:tc>
        <w:tc>
          <w:tcPr>
            <w:tcW w:w="5387" w:type="dxa"/>
          </w:tcPr>
          <w:p w:rsidR="00FD58D2" w:rsidRDefault="00FD58D2" w:rsidP="00FD58D2">
            <w:pPr>
              <w:pStyle w:val="TableParagraph"/>
              <w:ind w:left="106" w:right="141"/>
              <w:jc w:val="left"/>
              <w:rPr>
                <w:b/>
              </w:rPr>
            </w:pPr>
            <w:r>
              <w:rPr>
                <w:b/>
              </w:rPr>
              <w:t>2.9.2.</w:t>
            </w:r>
            <w:r>
              <w:rPr>
                <w:b/>
                <w:spacing w:val="-10"/>
              </w:rPr>
              <w:t xml:space="preserve"> </w:t>
            </w:r>
            <w:r>
              <w:rPr>
                <w:b/>
              </w:rPr>
              <w:t>Finisarea</w:t>
            </w:r>
            <w:r>
              <w:rPr>
                <w:b/>
                <w:spacing w:val="-10"/>
              </w:rPr>
              <w:t xml:space="preserve"> </w:t>
            </w:r>
            <w:r>
              <w:rPr>
                <w:b/>
              </w:rPr>
              <w:t>glafuri</w:t>
            </w:r>
            <w:r>
              <w:rPr>
                <w:b/>
                <w:spacing w:val="-11"/>
              </w:rPr>
              <w:t xml:space="preserve"> </w:t>
            </w:r>
            <w:r>
              <w:rPr>
                <w:b/>
              </w:rPr>
              <w:t>ferestre</w:t>
            </w:r>
            <w:r>
              <w:rPr>
                <w:b/>
                <w:spacing w:val="-10"/>
              </w:rPr>
              <w:t xml:space="preserve"> </w:t>
            </w:r>
            <w:r>
              <w:rPr>
                <w:b/>
              </w:rPr>
              <w:t xml:space="preserve">si </w:t>
            </w:r>
            <w:r>
              <w:rPr>
                <w:b/>
                <w:spacing w:val="-4"/>
              </w:rPr>
              <w:t>usi</w:t>
            </w:r>
          </w:p>
        </w:tc>
        <w:tc>
          <w:tcPr>
            <w:tcW w:w="1134" w:type="dxa"/>
          </w:tcPr>
          <w:p w:rsidR="00FD58D2" w:rsidRDefault="00FD58D2" w:rsidP="00C27C5E">
            <w:pPr>
              <w:pStyle w:val="TableParagraph"/>
              <w:rPr>
                <w:sz w:val="20"/>
              </w:rPr>
            </w:pPr>
          </w:p>
        </w:tc>
        <w:tc>
          <w:tcPr>
            <w:tcW w:w="854" w:type="dxa"/>
          </w:tcPr>
          <w:p w:rsidR="00FD58D2" w:rsidRDefault="00FD58D2" w:rsidP="00C27C5E">
            <w:pPr>
              <w:pStyle w:val="TableParagraph"/>
              <w:rPr>
                <w:sz w:val="20"/>
              </w:rPr>
            </w:pPr>
          </w:p>
        </w:tc>
      </w:tr>
      <w:tr w:rsidR="00FD58D2" w:rsidTr="00FD58D2">
        <w:trPr>
          <w:trHeight w:val="284"/>
        </w:trPr>
        <w:tc>
          <w:tcPr>
            <w:tcW w:w="567" w:type="dxa"/>
          </w:tcPr>
          <w:p w:rsidR="00FD58D2" w:rsidRDefault="00FD58D2" w:rsidP="00C27C5E">
            <w:pPr>
              <w:pStyle w:val="TableParagraph"/>
              <w:ind w:left="123" w:right="111"/>
              <w:jc w:val="center"/>
              <w:rPr>
                <w:sz w:val="20"/>
              </w:rPr>
            </w:pPr>
            <w:r>
              <w:rPr>
                <w:spacing w:val="-5"/>
                <w:sz w:val="20"/>
              </w:rPr>
              <w:t>68</w:t>
            </w:r>
          </w:p>
        </w:tc>
        <w:tc>
          <w:tcPr>
            <w:tcW w:w="5387" w:type="dxa"/>
          </w:tcPr>
          <w:p w:rsidR="00FD58D2" w:rsidRDefault="00FD58D2" w:rsidP="00FD58D2">
            <w:pPr>
              <w:pStyle w:val="TableParagraph"/>
              <w:ind w:left="106" w:right="136"/>
              <w:jc w:val="left"/>
              <w:rPr>
                <w:sz w:val="24"/>
              </w:rPr>
            </w:pPr>
            <w:r>
              <w:rPr>
                <w:sz w:val="24"/>
              </w:rPr>
              <w:t xml:space="preserve">Reparatii de tencuieli interioare, in jurul tocurilor si </w:t>
            </w:r>
            <w:r>
              <w:rPr>
                <w:sz w:val="24"/>
              </w:rPr>
              <w:lastRenderedPageBreak/>
              <w:t>pervazurilor, la</w:t>
            </w:r>
            <w:r>
              <w:rPr>
                <w:spacing w:val="-6"/>
                <w:sz w:val="24"/>
              </w:rPr>
              <w:t xml:space="preserve"> </w:t>
            </w:r>
            <w:r>
              <w:rPr>
                <w:sz w:val="24"/>
              </w:rPr>
              <w:t>usi</w:t>
            </w:r>
            <w:r>
              <w:rPr>
                <w:spacing w:val="-6"/>
                <w:sz w:val="24"/>
              </w:rPr>
              <w:t xml:space="preserve"> </w:t>
            </w:r>
            <w:r>
              <w:rPr>
                <w:sz w:val="24"/>
              </w:rPr>
              <w:t>si</w:t>
            </w:r>
            <w:r>
              <w:rPr>
                <w:spacing w:val="-6"/>
                <w:sz w:val="24"/>
              </w:rPr>
              <w:t xml:space="preserve"> </w:t>
            </w:r>
            <w:r>
              <w:rPr>
                <w:sz w:val="24"/>
              </w:rPr>
              <w:t>ferestre,</w:t>
            </w:r>
            <w:r>
              <w:rPr>
                <w:spacing w:val="-6"/>
                <w:sz w:val="24"/>
              </w:rPr>
              <w:t xml:space="preserve"> </w:t>
            </w:r>
            <w:r>
              <w:rPr>
                <w:sz w:val="24"/>
              </w:rPr>
              <w:t>de</w:t>
            </w:r>
            <w:r>
              <w:rPr>
                <w:spacing w:val="-7"/>
                <w:sz w:val="24"/>
              </w:rPr>
              <w:t xml:space="preserve"> </w:t>
            </w:r>
            <w:r>
              <w:rPr>
                <w:sz w:val="24"/>
              </w:rPr>
              <w:t>2</w:t>
            </w:r>
            <w:r>
              <w:rPr>
                <w:spacing w:val="-6"/>
                <w:sz w:val="24"/>
              </w:rPr>
              <w:t xml:space="preserve"> </w:t>
            </w:r>
            <w:r>
              <w:rPr>
                <w:sz w:val="24"/>
              </w:rPr>
              <w:t>cm</w:t>
            </w:r>
            <w:r>
              <w:rPr>
                <w:spacing w:val="-4"/>
                <w:sz w:val="24"/>
              </w:rPr>
              <w:t xml:space="preserve"> </w:t>
            </w:r>
            <w:r>
              <w:rPr>
                <w:sz w:val="24"/>
              </w:rPr>
              <w:t xml:space="preserve">grosime, driscuite, executate cu mortar de ciment-var marca 25 T, avind spaletii drepti, intre 25 - 35 cm </w:t>
            </w:r>
            <w:r>
              <w:rPr>
                <w:spacing w:val="-2"/>
                <w:sz w:val="24"/>
              </w:rPr>
              <w:t>latime</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FD58D2">
            <w:pPr>
              <w:pStyle w:val="TableParagraph"/>
              <w:ind w:right="4"/>
              <w:jc w:val="center"/>
              <w:rPr>
                <w:sz w:val="20"/>
              </w:rPr>
            </w:pPr>
            <w:r>
              <w:rPr>
                <w:spacing w:val="-10"/>
                <w:sz w:val="20"/>
              </w:rPr>
              <w:t>m</w:t>
            </w:r>
          </w:p>
        </w:tc>
        <w:tc>
          <w:tcPr>
            <w:tcW w:w="85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FD58D2">
            <w:pPr>
              <w:pStyle w:val="TableParagraph"/>
              <w:ind w:right="2"/>
              <w:jc w:val="left"/>
              <w:rPr>
                <w:b/>
                <w:sz w:val="20"/>
              </w:rPr>
            </w:pPr>
          </w:p>
          <w:p w:rsidR="00FD58D2" w:rsidRDefault="00FD58D2" w:rsidP="00FD58D2">
            <w:pPr>
              <w:pStyle w:val="TableParagraph"/>
              <w:ind w:right="2"/>
              <w:jc w:val="center"/>
              <w:rPr>
                <w:sz w:val="20"/>
              </w:rPr>
            </w:pPr>
            <w:r>
              <w:rPr>
                <w:spacing w:val="-2"/>
                <w:sz w:val="20"/>
              </w:rPr>
              <w:t>30,800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lastRenderedPageBreak/>
              <w:t>69</w:t>
            </w:r>
          </w:p>
        </w:tc>
        <w:tc>
          <w:tcPr>
            <w:tcW w:w="5387" w:type="dxa"/>
          </w:tcPr>
          <w:p w:rsidR="00FD58D2" w:rsidRDefault="00FD58D2" w:rsidP="00FD58D2">
            <w:pPr>
              <w:pStyle w:val="TableParagraph"/>
              <w:spacing w:before="68"/>
              <w:ind w:left="106"/>
              <w:jc w:val="left"/>
              <w:rPr>
                <w:sz w:val="24"/>
              </w:rPr>
            </w:pPr>
            <w:r>
              <w:rPr>
                <w:sz w:val="24"/>
              </w:rPr>
              <w:t>Grunduirea</w:t>
            </w:r>
            <w:r>
              <w:rPr>
                <w:spacing w:val="-3"/>
                <w:sz w:val="24"/>
              </w:rPr>
              <w:t xml:space="preserve"> </w:t>
            </w:r>
            <w:r>
              <w:rPr>
                <w:sz w:val="24"/>
              </w:rPr>
              <w:t>suprafetelor</w:t>
            </w:r>
            <w:r>
              <w:rPr>
                <w:spacing w:val="-3"/>
                <w:sz w:val="24"/>
              </w:rPr>
              <w:t xml:space="preserve"> </w:t>
            </w:r>
            <w:r>
              <w:rPr>
                <w:spacing w:val="-2"/>
                <w:sz w:val="24"/>
              </w:rPr>
              <w:t>interioare</w:t>
            </w:r>
          </w:p>
        </w:tc>
        <w:tc>
          <w:tcPr>
            <w:tcW w:w="1134" w:type="dxa"/>
          </w:tcPr>
          <w:p w:rsidR="00FD58D2" w:rsidRDefault="00FD58D2" w:rsidP="00C27C5E">
            <w:pPr>
              <w:pStyle w:val="TableParagraph"/>
              <w:spacing w:before="206"/>
              <w:ind w:left="19" w:right="3"/>
              <w:jc w:val="center"/>
              <w:rPr>
                <w:sz w:val="20"/>
              </w:rPr>
            </w:pPr>
            <w:r>
              <w:rPr>
                <w:spacing w:val="-5"/>
                <w:sz w:val="20"/>
              </w:rPr>
              <w:t>m2</w:t>
            </w:r>
          </w:p>
        </w:tc>
        <w:tc>
          <w:tcPr>
            <w:tcW w:w="854" w:type="dxa"/>
          </w:tcPr>
          <w:p w:rsidR="00FD58D2" w:rsidRDefault="00FD58D2" w:rsidP="00C27C5E">
            <w:pPr>
              <w:pStyle w:val="TableParagraph"/>
              <w:spacing w:before="91"/>
              <w:ind w:left="22" w:right="2"/>
              <w:jc w:val="center"/>
              <w:rPr>
                <w:sz w:val="20"/>
              </w:rPr>
            </w:pPr>
            <w:r>
              <w:rPr>
                <w:spacing w:val="-2"/>
                <w:sz w:val="20"/>
              </w:rPr>
              <w:t>10,780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70</w:t>
            </w:r>
          </w:p>
        </w:tc>
        <w:tc>
          <w:tcPr>
            <w:tcW w:w="5387" w:type="dxa"/>
          </w:tcPr>
          <w:p w:rsidR="00FD58D2" w:rsidRDefault="00FD58D2" w:rsidP="00FD58D2">
            <w:pPr>
              <w:pStyle w:val="TableParagraph"/>
              <w:ind w:left="106" w:right="141"/>
              <w:jc w:val="left"/>
              <w:rPr>
                <w:sz w:val="24"/>
              </w:rPr>
            </w:pPr>
            <w:r>
              <w:rPr>
                <w:sz w:val="24"/>
              </w:rPr>
              <w:t>Diverse lucrari - strat de impaslitura din fibra de sticla aplicat pe suprafata elementelor prefabricate din b.c.a. lipit cu aracet,</w:t>
            </w:r>
            <w:r>
              <w:rPr>
                <w:spacing w:val="-11"/>
                <w:sz w:val="24"/>
              </w:rPr>
              <w:t xml:space="preserve"> </w:t>
            </w:r>
            <w:r>
              <w:rPr>
                <w:sz w:val="24"/>
              </w:rPr>
              <w:t>inclusiv</w:t>
            </w:r>
            <w:r>
              <w:rPr>
                <w:spacing w:val="-11"/>
                <w:sz w:val="24"/>
              </w:rPr>
              <w:t xml:space="preserve"> </w:t>
            </w:r>
            <w:r>
              <w:rPr>
                <w:sz w:val="24"/>
              </w:rPr>
              <w:t>stratul</w:t>
            </w:r>
            <w:r>
              <w:rPr>
                <w:spacing w:val="-11"/>
                <w:sz w:val="24"/>
              </w:rPr>
              <w:t xml:space="preserve"> </w:t>
            </w:r>
            <w:r>
              <w:rPr>
                <w:sz w:val="24"/>
              </w:rPr>
              <w:t>de</w:t>
            </w:r>
            <w:r>
              <w:rPr>
                <w:spacing w:val="-10"/>
                <w:sz w:val="24"/>
              </w:rPr>
              <w:t xml:space="preserve"> </w:t>
            </w:r>
            <w:r>
              <w:rPr>
                <w:sz w:val="24"/>
              </w:rPr>
              <w:t>amorsaj</w:t>
            </w:r>
          </w:p>
        </w:tc>
        <w:tc>
          <w:tcPr>
            <w:tcW w:w="1134" w:type="dxa"/>
          </w:tcPr>
          <w:p w:rsidR="00FD58D2" w:rsidRDefault="00FD58D2" w:rsidP="00FD58D2">
            <w:pPr>
              <w:pStyle w:val="TableParagraph"/>
              <w:ind w:right="3"/>
              <w:jc w:val="left"/>
              <w:rPr>
                <w:b/>
                <w:sz w:val="20"/>
              </w:rPr>
            </w:pPr>
          </w:p>
          <w:p w:rsidR="00FD58D2" w:rsidRDefault="00FD58D2" w:rsidP="00FD58D2">
            <w:pPr>
              <w:pStyle w:val="TableParagraph"/>
              <w:ind w:right="3"/>
              <w:jc w:val="left"/>
              <w:rPr>
                <w:b/>
                <w:sz w:val="20"/>
              </w:rPr>
            </w:pPr>
          </w:p>
          <w:p w:rsidR="00FD58D2" w:rsidRDefault="00FD58D2" w:rsidP="00FD58D2">
            <w:pPr>
              <w:pStyle w:val="TableParagraph"/>
              <w:ind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FD58D2">
            <w:pPr>
              <w:pStyle w:val="TableParagraph"/>
              <w:spacing w:before="1"/>
              <w:ind w:right="2"/>
              <w:jc w:val="left"/>
              <w:rPr>
                <w:b/>
                <w:sz w:val="20"/>
              </w:rPr>
            </w:pPr>
          </w:p>
          <w:p w:rsidR="00FD58D2" w:rsidRDefault="00FD58D2" w:rsidP="00FD58D2">
            <w:pPr>
              <w:pStyle w:val="TableParagraph"/>
              <w:spacing w:before="1"/>
              <w:ind w:right="2"/>
              <w:jc w:val="center"/>
              <w:rPr>
                <w:sz w:val="20"/>
              </w:rPr>
            </w:pPr>
            <w:r>
              <w:rPr>
                <w:spacing w:val="-2"/>
                <w:sz w:val="20"/>
              </w:rPr>
              <w:t>10,780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71</w:t>
            </w:r>
          </w:p>
        </w:tc>
        <w:tc>
          <w:tcPr>
            <w:tcW w:w="5387" w:type="dxa"/>
          </w:tcPr>
          <w:p w:rsidR="00FD58D2" w:rsidRDefault="00FD58D2" w:rsidP="00FD58D2">
            <w:pPr>
              <w:pStyle w:val="TableParagraph"/>
              <w:spacing w:before="1"/>
              <w:ind w:left="106"/>
              <w:jc w:val="left"/>
              <w:rPr>
                <w:sz w:val="24"/>
              </w:rPr>
            </w:pPr>
            <w:r>
              <w:rPr>
                <w:sz w:val="24"/>
              </w:rPr>
              <w:t>Tencuieli interioare de 5 mm grosime, executate manual, cu amestec</w:t>
            </w:r>
            <w:r>
              <w:rPr>
                <w:spacing w:val="-8"/>
                <w:sz w:val="24"/>
              </w:rPr>
              <w:t xml:space="preserve"> </w:t>
            </w:r>
            <w:r>
              <w:rPr>
                <w:sz w:val="24"/>
              </w:rPr>
              <w:t>uscat</w:t>
            </w:r>
            <w:r>
              <w:rPr>
                <w:spacing w:val="-7"/>
                <w:sz w:val="24"/>
              </w:rPr>
              <w:t xml:space="preserve"> </w:t>
            </w:r>
            <w:r>
              <w:rPr>
                <w:sz w:val="24"/>
              </w:rPr>
              <w:t>pe</w:t>
            </w:r>
            <w:r>
              <w:rPr>
                <w:spacing w:val="-7"/>
                <w:sz w:val="24"/>
              </w:rPr>
              <w:t xml:space="preserve"> </w:t>
            </w:r>
            <w:r>
              <w:rPr>
                <w:sz w:val="24"/>
              </w:rPr>
              <w:t>baza</w:t>
            </w:r>
            <w:r>
              <w:rPr>
                <w:spacing w:val="-8"/>
                <w:sz w:val="24"/>
              </w:rPr>
              <w:t xml:space="preserve"> </w:t>
            </w:r>
            <w:r>
              <w:rPr>
                <w:sz w:val="24"/>
              </w:rPr>
              <w:t>de</w:t>
            </w:r>
            <w:r>
              <w:rPr>
                <w:spacing w:val="-6"/>
                <w:sz w:val="24"/>
              </w:rPr>
              <w:t xml:space="preserve"> </w:t>
            </w:r>
            <w:r>
              <w:rPr>
                <w:sz w:val="24"/>
              </w:rPr>
              <w:t>ipsos,</w:t>
            </w:r>
            <w:r>
              <w:rPr>
                <w:spacing w:val="-7"/>
                <w:sz w:val="24"/>
              </w:rPr>
              <w:t xml:space="preserve"> </w:t>
            </w:r>
            <w:r>
              <w:rPr>
                <w:sz w:val="24"/>
              </w:rPr>
              <w:t>la pereti si pereti despartitori, preparare manuala a mortarului.</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spacing w:before="2"/>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spacing w:before="116"/>
              <w:rPr>
                <w:b/>
                <w:sz w:val="20"/>
              </w:rPr>
            </w:pPr>
          </w:p>
          <w:p w:rsidR="00FD58D2" w:rsidRDefault="00FD58D2" w:rsidP="00C27C5E">
            <w:pPr>
              <w:pStyle w:val="TableParagraph"/>
              <w:spacing w:before="1"/>
              <w:ind w:left="22" w:right="2"/>
              <w:jc w:val="center"/>
              <w:rPr>
                <w:sz w:val="20"/>
              </w:rPr>
            </w:pPr>
            <w:r>
              <w:rPr>
                <w:spacing w:val="-2"/>
                <w:sz w:val="20"/>
              </w:rPr>
              <w:t>10,780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72</w:t>
            </w:r>
          </w:p>
        </w:tc>
        <w:tc>
          <w:tcPr>
            <w:tcW w:w="5387" w:type="dxa"/>
          </w:tcPr>
          <w:p w:rsidR="00FD58D2" w:rsidRDefault="00FD58D2" w:rsidP="00FD58D2">
            <w:pPr>
              <w:pStyle w:val="TableParagraph"/>
              <w:spacing w:before="68"/>
              <w:ind w:left="106"/>
              <w:jc w:val="left"/>
              <w:rPr>
                <w:sz w:val="24"/>
              </w:rPr>
            </w:pPr>
            <w:r>
              <w:rPr>
                <w:sz w:val="24"/>
              </w:rPr>
              <w:t>Grunduirea</w:t>
            </w:r>
            <w:r>
              <w:rPr>
                <w:spacing w:val="-3"/>
                <w:sz w:val="24"/>
              </w:rPr>
              <w:t xml:space="preserve"> </w:t>
            </w:r>
            <w:r>
              <w:rPr>
                <w:sz w:val="24"/>
              </w:rPr>
              <w:t>suprafetelor</w:t>
            </w:r>
            <w:r>
              <w:rPr>
                <w:spacing w:val="-3"/>
                <w:sz w:val="24"/>
              </w:rPr>
              <w:t xml:space="preserve"> </w:t>
            </w:r>
            <w:r>
              <w:rPr>
                <w:spacing w:val="-2"/>
                <w:sz w:val="24"/>
              </w:rPr>
              <w:t>interioare</w:t>
            </w:r>
          </w:p>
        </w:tc>
        <w:tc>
          <w:tcPr>
            <w:tcW w:w="1134" w:type="dxa"/>
          </w:tcPr>
          <w:p w:rsidR="00FD58D2" w:rsidRDefault="00FD58D2" w:rsidP="00C27C5E">
            <w:pPr>
              <w:pStyle w:val="TableParagraph"/>
              <w:spacing w:before="209"/>
              <w:ind w:left="19" w:right="3"/>
              <w:jc w:val="center"/>
              <w:rPr>
                <w:sz w:val="20"/>
              </w:rPr>
            </w:pPr>
            <w:r>
              <w:rPr>
                <w:spacing w:val="-5"/>
                <w:sz w:val="20"/>
              </w:rPr>
              <w:t>m2</w:t>
            </w:r>
          </w:p>
        </w:tc>
        <w:tc>
          <w:tcPr>
            <w:tcW w:w="854" w:type="dxa"/>
          </w:tcPr>
          <w:p w:rsidR="00FD58D2" w:rsidRDefault="00FD58D2" w:rsidP="00C27C5E">
            <w:pPr>
              <w:pStyle w:val="TableParagraph"/>
              <w:spacing w:before="94"/>
              <w:ind w:left="22" w:right="2"/>
              <w:jc w:val="center"/>
              <w:rPr>
                <w:sz w:val="20"/>
              </w:rPr>
            </w:pPr>
            <w:r>
              <w:rPr>
                <w:spacing w:val="-2"/>
                <w:sz w:val="20"/>
              </w:rPr>
              <w:t>10,780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73</w:t>
            </w:r>
          </w:p>
        </w:tc>
        <w:tc>
          <w:tcPr>
            <w:tcW w:w="5387" w:type="dxa"/>
          </w:tcPr>
          <w:p w:rsidR="00FD58D2" w:rsidRDefault="00FD58D2" w:rsidP="00FD58D2">
            <w:pPr>
              <w:pStyle w:val="TableParagraph"/>
              <w:ind w:left="106"/>
              <w:jc w:val="left"/>
              <w:rPr>
                <w:sz w:val="24"/>
              </w:rPr>
            </w:pPr>
            <w:r>
              <w:rPr>
                <w:sz w:val="24"/>
              </w:rPr>
              <w:t>Aplicarea manuala a chitului "Satroc"</w:t>
            </w:r>
            <w:r>
              <w:rPr>
                <w:spacing w:val="40"/>
                <w:sz w:val="24"/>
              </w:rPr>
              <w:t xml:space="preserve"> </w:t>
            </w:r>
            <w:r>
              <w:rPr>
                <w:sz w:val="24"/>
              </w:rPr>
              <w:t>pe</w:t>
            </w:r>
            <w:r>
              <w:rPr>
                <w:spacing w:val="-9"/>
                <w:sz w:val="24"/>
              </w:rPr>
              <w:t xml:space="preserve"> </w:t>
            </w:r>
            <w:r>
              <w:rPr>
                <w:sz w:val="24"/>
              </w:rPr>
              <w:t>suprafetele</w:t>
            </w:r>
            <w:r>
              <w:rPr>
                <w:spacing w:val="40"/>
                <w:sz w:val="24"/>
              </w:rPr>
              <w:t xml:space="preserve"> </w:t>
            </w:r>
            <w:r>
              <w:rPr>
                <w:sz w:val="24"/>
              </w:rPr>
              <w:t>peretilor</w:t>
            </w:r>
          </w:p>
        </w:tc>
        <w:tc>
          <w:tcPr>
            <w:tcW w:w="1134" w:type="dxa"/>
          </w:tcPr>
          <w:p w:rsidR="00FD58D2" w:rsidRDefault="00FD58D2" w:rsidP="00C27C5E">
            <w:pPr>
              <w:pStyle w:val="TableParagraph"/>
              <w:spacing w:before="46"/>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161"/>
              <w:ind w:left="22" w:right="2"/>
              <w:jc w:val="center"/>
              <w:rPr>
                <w:sz w:val="20"/>
              </w:rPr>
            </w:pPr>
            <w:r>
              <w:rPr>
                <w:spacing w:val="-2"/>
                <w:sz w:val="20"/>
              </w:rPr>
              <w:t>10,780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74</w:t>
            </w:r>
          </w:p>
        </w:tc>
        <w:tc>
          <w:tcPr>
            <w:tcW w:w="5387" w:type="dxa"/>
          </w:tcPr>
          <w:p w:rsidR="00FD58D2" w:rsidRDefault="00FD58D2" w:rsidP="00FD58D2">
            <w:pPr>
              <w:pStyle w:val="TableParagraph"/>
              <w:ind w:left="106"/>
              <w:jc w:val="left"/>
              <w:rPr>
                <w:sz w:val="24"/>
              </w:rPr>
            </w:pPr>
            <w:r>
              <w:rPr>
                <w:sz w:val="24"/>
              </w:rPr>
              <w:t>Vopsitorii</w:t>
            </w:r>
            <w:r>
              <w:rPr>
                <w:spacing w:val="-10"/>
                <w:sz w:val="24"/>
              </w:rPr>
              <w:t xml:space="preserve"> </w:t>
            </w:r>
            <w:r>
              <w:rPr>
                <w:sz w:val="24"/>
              </w:rPr>
              <w:t>interioare</w:t>
            </w:r>
            <w:r>
              <w:rPr>
                <w:spacing w:val="-11"/>
                <w:sz w:val="24"/>
              </w:rPr>
              <w:t xml:space="preserve"> </w:t>
            </w:r>
            <w:r>
              <w:rPr>
                <w:sz w:val="24"/>
              </w:rPr>
              <w:t>cu</w:t>
            </w:r>
            <w:r>
              <w:rPr>
                <w:spacing w:val="-10"/>
                <w:sz w:val="24"/>
              </w:rPr>
              <w:t xml:space="preserve"> </w:t>
            </w:r>
            <w:r>
              <w:rPr>
                <w:sz w:val="24"/>
              </w:rPr>
              <w:t>vopsea</w:t>
            </w:r>
            <w:r>
              <w:rPr>
                <w:spacing w:val="-11"/>
                <w:sz w:val="24"/>
              </w:rPr>
              <w:t xml:space="preserve"> </w:t>
            </w:r>
            <w:r>
              <w:rPr>
                <w:sz w:val="24"/>
              </w:rPr>
              <w:t>pe baza de copolimeri vinilici in emulsie apoasa,</w:t>
            </w:r>
            <w:r>
              <w:rPr>
                <w:spacing w:val="40"/>
                <w:sz w:val="24"/>
              </w:rPr>
              <w:t xml:space="preserve"> </w:t>
            </w:r>
            <w:r>
              <w:rPr>
                <w:sz w:val="24"/>
              </w:rPr>
              <w:t>aplicate in 2 straturi</w:t>
            </w:r>
            <w:r>
              <w:rPr>
                <w:spacing w:val="-2"/>
                <w:sz w:val="24"/>
              </w:rPr>
              <w:t xml:space="preserve"> </w:t>
            </w:r>
            <w:r>
              <w:rPr>
                <w:sz w:val="24"/>
              </w:rPr>
              <w:t>pe</w:t>
            </w:r>
            <w:r>
              <w:rPr>
                <w:spacing w:val="-3"/>
                <w:sz w:val="24"/>
              </w:rPr>
              <w:t xml:space="preserve"> </w:t>
            </w:r>
            <w:r>
              <w:rPr>
                <w:sz w:val="24"/>
              </w:rPr>
              <w:t>glet</w:t>
            </w:r>
            <w:r>
              <w:rPr>
                <w:spacing w:val="-2"/>
                <w:sz w:val="24"/>
              </w:rPr>
              <w:t xml:space="preserve"> </w:t>
            </w:r>
            <w:r>
              <w:rPr>
                <w:sz w:val="24"/>
              </w:rPr>
              <w:t>existent,</w:t>
            </w:r>
            <w:r>
              <w:rPr>
                <w:spacing w:val="-2"/>
                <w:sz w:val="24"/>
              </w:rPr>
              <w:t xml:space="preserve"> </w:t>
            </w:r>
            <w:r>
              <w:rPr>
                <w:sz w:val="24"/>
              </w:rPr>
              <w:t xml:space="preserve">executate </w:t>
            </w:r>
            <w:r>
              <w:rPr>
                <w:spacing w:val="-2"/>
                <w:sz w:val="24"/>
              </w:rPr>
              <w:t>manual</w:t>
            </w:r>
          </w:p>
        </w:tc>
        <w:tc>
          <w:tcPr>
            <w:tcW w:w="1134" w:type="dxa"/>
          </w:tcPr>
          <w:p w:rsidR="00FD58D2" w:rsidRDefault="00FD58D2" w:rsidP="00C27C5E">
            <w:pPr>
              <w:pStyle w:val="TableParagraph"/>
              <w:rPr>
                <w:b/>
                <w:sz w:val="20"/>
              </w:rPr>
            </w:pPr>
          </w:p>
          <w:p w:rsidR="00FD58D2" w:rsidRDefault="00FD58D2" w:rsidP="00C27C5E">
            <w:pPr>
              <w:pStyle w:val="TableParagraph"/>
              <w:spacing w:before="229"/>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spacing w:before="114"/>
              <w:rPr>
                <w:b/>
                <w:sz w:val="20"/>
              </w:rPr>
            </w:pPr>
          </w:p>
          <w:p w:rsidR="00FD58D2" w:rsidRDefault="00FD58D2" w:rsidP="00C27C5E">
            <w:pPr>
              <w:pStyle w:val="TableParagraph"/>
              <w:ind w:left="22" w:right="2"/>
              <w:jc w:val="center"/>
              <w:rPr>
                <w:sz w:val="20"/>
              </w:rPr>
            </w:pPr>
            <w:r>
              <w:rPr>
                <w:spacing w:val="-2"/>
                <w:sz w:val="20"/>
              </w:rPr>
              <w:t>10,780</w:t>
            </w:r>
          </w:p>
        </w:tc>
      </w:tr>
      <w:tr w:rsidR="00FD58D2" w:rsidTr="00FD58D2">
        <w:trPr>
          <w:trHeight w:val="284"/>
        </w:trPr>
        <w:tc>
          <w:tcPr>
            <w:tcW w:w="567" w:type="dxa"/>
          </w:tcPr>
          <w:p w:rsidR="00FD58D2" w:rsidRDefault="00FD58D2" w:rsidP="00C27C5E">
            <w:pPr>
              <w:pStyle w:val="TableParagraph"/>
              <w:rPr>
                <w:sz w:val="20"/>
              </w:rPr>
            </w:pPr>
          </w:p>
        </w:tc>
        <w:tc>
          <w:tcPr>
            <w:tcW w:w="5387" w:type="dxa"/>
          </w:tcPr>
          <w:p w:rsidR="00FD58D2" w:rsidRDefault="00FD58D2" w:rsidP="00FD58D2">
            <w:pPr>
              <w:pStyle w:val="TableParagraph"/>
              <w:spacing w:line="252" w:lineRule="exact"/>
              <w:ind w:left="106"/>
              <w:jc w:val="left"/>
              <w:rPr>
                <w:b/>
              </w:rPr>
            </w:pPr>
            <w:r>
              <w:rPr>
                <w:b/>
              </w:rPr>
              <w:t xml:space="preserve">2.9.3. </w:t>
            </w:r>
            <w:r>
              <w:rPr>
                <w:b/>
                <w:spacing w:val="-2"/>
              </w:rPr>
              <w:t>Tavanul</w:t>
            </w:r>
          </w:p>
        </w:tc>
        <w:tc>
          <w:tcPr>
            <w:tcW w:w="1134" w:type="dxa"/>
          </w:tcPr>
          <w:p w:rsidR="00FD58D2" w:rsidRDefault="00FD58D2" w:rsidP="00C27C5E">
            <w:pPr>
              <w:pStyle w:val="TableParagraph"/>
              <w:rPr>
                <w:sz w:val="20"/>
              </w:rPr>
            </w:pPr>
          </w:p>
        </w:tc>
        <w:tc>
          <w:tcPr>
            <w:tcW w:w="854" w:type="dxa"/>
          </w:tcPr>
          <w:p w:rsidR="00FD58D2" w:rsidRDefault="00FD58D2" w:rsidP="00C27C5E">
            <w:pPr>
              <w:pStyle w:val="TableParagraph"/>
              <w:rPr>
                <w:sz w:val="20"/>
              </w:rPr>
            </w:pPr>
          </w:p>
        </w:tc>
      </w:tr>
      <w:tr w:rsidR="00FD58D2" w:rsidTr="00FD58D2">
        <w:trPr>
          <w:trHeight w:val="284"/>
        </w:trPr>
        <w:tc>
          <w:tcPr>
            <w:tcW w:w="567" w:type="dxa"/>
          </w:tcPr>
          <w:p w:rsidR="00FD58D2" w:rsidRDefault="00FD58D2" w:rsidP="00C27C5E">
            <w:pPr>
              <w:pStyle w:val="TableParagraph"/>
              <w:ind w:left="123" w:right="111"/>
              <w:jc w:val="center"/>
              <w:rPr>
                <w:sz w:val="20"/>
              </w:rPr>
            </w:pPr>
            <w:r>
              <w:rPr>
                <w:spacing w:val="-5"/>
                <w:sz w:val="20"/>
              </w:rPr>
              <w:t>75</w:t>
            </w:r>
          </w:p>
        </w:tc>
        <w:tc>
          <w:tcPr>
            <w:tcW w:w="5387" w:type="dxa"/>
          </w:tcPr>
          <w:p w:rsidR="00FD58D2" w:rsidRDefault="00FD58D2" w:rsidP="00FD58D2">
            <w:pPr>
              <w:pStyle w:val="TableParagraph"/>
              <w:ind w:left="106" w:right="141"/>
              <w:jc w:val="left"/>
              <w:rPr>
                <w:sz w:val="24"/>
              </w:rPr>
            </w:pPr>
            <w:r>
              <w:rPr>
                <w:sz w:val="24"/>
              </w:rPr>
              <w:t>Grunduirea</w:t>
            </w:r>
            <w:r>
              <w:rPr>
                <w:spacing w:val="-15"/>
                <w:sz w:val="24"/>
              </w:rPr>
              <w:t xml:space="preserve"> </w:t>
            </w:r>
            <w:r>
              <w:rPr>
                <w:sz w:val="24"/>
              </w:rPr>
              <w:t>suprafetelor</w:t>
            </w:r>
            <w:r>
              <w:rPr>
                <w:spacing w:val="-15"/>
                <w:sz w:val="24"/>
              </w:rPr>
              <w:t xml:space="preserve"> </w:t>
            </w:r>
            <w:r>
              <w:rPr>
                <w:sz w:val="24"/>
              </w:rPr>
              <w:t>interioare a tavanului</w:t>
            </w:r>
          </w:p>
        </w:tc>
        <w:tc>
          <w:tcPr>
            <w:tcW w:w="1134" w:type="dxa"/>
          </w:tcPr>
          <w:p w:rsidR="00FD58D2" w:rsidRDefault="00FD58D2" w:rsidP="00C27C5E">
            <w:pPr>
              <w:pStyle w:val="TableParagraph"/>
              <w:spacing w:before="46"/>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161"/>
              <w:ind w:left="22" w:right="2"/>
              <w:jc w:val="center"/>
              <w:rPr>
                <w:sz w:val="20"/>
              </w:rPr>
            </w:pPr>
            <w:r>
              <w:rPr>
                <w:spacing w:val="-2"/>
                <w:sz w:val="20"/>
              </w:rPr>
              <w:t>37,200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76</w:t>
            </w:r>
          </w:p>
        </w:tc>
        <w:tc>
          <w:tcPr>
            <w:tcW w:w="5387" w:type="dxa"/>
          </w:tcPr>
          <w:p w:rsidR="00FD58D2" w:rsidRDefault="00FD58D2" w:rsidP="00FD58D2">
            <w:pPr>
              <w:pStyle w:val="TableParagraph"/>
              <w:ind w:left="106" w:right="141"/>
              <w:jc w:val="left"/>
              <w:rPr>
                <w:sz w:val="24"/>
              </w:rPr>
            </w:pPr>
            <w:r>
              <w:rPr>
                <w:sz w:val="24"/>
              </w:rPr>
              <w:t>Diverse lucrari - strat de impaslitura din fibra de sticla aplicat pe suprafata elementelor prefabricate din b.c.a. lipit cu aracet,</w:t>
            </w:r>
            <w:r>
              <w:rPr>
                <w:spacing w:val="-11"/>
                <w:sz w:val="24"/>
              </w:rPr>
              <w:t xml:space="preserve"> </w:t>
            </w:r>
            <w:r>
              <w:rPr>
                <w:sz w:val="24"/>
              </w:rPr>
              <w:t>inclusiv</w:t>
            </w:r>
            <w:r>
              <w:rPr>
                <w:spacing w:val="-11"/>
                <w:sz w:val="24"/>
              </w:rPr>
              <w:t xml:space="preserve"> </w:t>
            </w:r>
            <w:r>
              <w:rPr>
                <w:sz w:val="24"/>
              </w:rPr>
              <w:t>stratul</w:t>
            </w:r>
            <w:r>
              <w:rPr>
                <w:spacing w:val="-11"/>
                <w:sz w:val="24"/>
              </w:rPr>
              <w:t xml:space="preserve"> </w:t>
            </w:r>
            <w:r>
              <w:rPr>
                <w:sz w:val="24"/>
              </w:rPr>
              <w:t>de</w:t>
            </w:r>
            <w:r>
              <w:rPr>
                <w:spacing w:val="-10"/>
                <w:sz w:val="24"/>
              </w:rPr>
              <w:t xml:space="preserve"> </w:t>
            </w:r>
            <w:r>
              <w:rPr>
                <w:sz w:val="24"/>
              </w:rPr>
              <w:t>amorsaj</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spacing w:before="1"/>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spacing w:before="116"/>
              <w:rPr>
                <w:b/>
                <w:sz w:val="20"/>
              </w:rPr>
            </w:pPr>
          </w:p>
          <w:p w:rsidR="00FD58D2" w:rsidRDefault="00FD58D2" w:rsidP="00C27C5E">
            <w:pPr>
              <w:pStyle w:val="TableParagraph"/>
              <w:ind w:left="22" w:right="2"/>
              <w:jc w:val="center"/>
              <w:rPr>
                <w:sz w:val="20"/>
              </w:rPr>
            </w:pPr>
            <w:r>
              <w:rPr>
                <w:spacing w:val="-2"/>
                <w:sz w:val="20"/>
              </w:rPr>
              <w:t>37,200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77</w:t>
            </w:r>
          </w:p>
        </w:tc>
        <w:tc>
          <w:tcPr>
            <w:tcW w:w="5387" w:type="dxa"/>
          </w:tcPr>
          <w:p w:rsidR="00FD58D2" w:rsidRDefault="00FD58D2" w:rsidP="00FD58D2">
            <w:pPr>
              <w:pStyle w:val="TableParagraph"/>
              <w:ind w:left="106"/>
              <w:jc w:val="left"/>
              <w:rPr>
                <w:sz w:val="24"/>
              </w:rPr>
            </w:pPr>
            <w:r>
              <w:rPr>
                <w:sz w:val="24"/>
              </w:rPr>
              <w:t>Tencuieli interioare de 5 mm grosime, executate manual, cu amestec</w:t>
            </w:r>
            <w:r>
              <w:rPr>
                <w:spacing w:val="-8"/>
                <w:sz w:val="24"/>
              </w:rPr>
              <w:t xml:space="preserve"> </w:t>
            </w:r>
            <w:r>
              <w:rPr>
                <w:sz w:val="24"/>
              </w:rPr>
              <w:t>uscat</w:t>
            </w:r>
            <w:r>
              <w:rPr>
                <w:spacing w:val="-7"/>
                <w:sz w:val="24"/>
              </w:rPr>
              <w:t xml:space="preserve"> </w:t>
            </w:r>
            <w:r>
              <w:rPr>
                <w:sz w:val="24"/>
              </w:rPr>
              <w:t>pe</w:t>
            </w:r>
            <w:r>
              <w:rPr>
                <w:spacing w:val="-7"/>
                <w:sz w:val="24"/>
              </w:rPr>
              <w:t xml:space="preserve"> </w:t>
            </w:r>
            <w:r>
              <w:rPr>
                <w:sz w:val="24"/>
              </w:rPr>
              <w:t>baza</w:t>
            </w:r>
            <w:r>
              <w:rPr>
                <w:spacing w:val="-8"/>
                <w:sz w:val="24"/>
              </w:rPr>
              <w:t xml:space="preserve"> </w:t>
            </w:r>
            <w:r>
              <w:rPr>
                <w:sz w:val="24"/>
              </w:rPr>
              <w:t>de</w:t>
            </w:r>
            <w:r>
              <w:rPr>
                <w:spacing w:val="-6"/>
                <w:sz w:val="24"/>
              </w:rPr>
              <w:t xml:space="preserve"> </w:t>
            </w:r>
            <w:r>
              <w:rPr>
                <w:sz w:val="24"/>
              </w:rPr>
              <w:t>ipsos,</w:t>
            </w:r>
            <w:r>
              <w:rPr>
                <w:spacing w:val="-7"/>
                <w:sz w:val="24"/>
              </w:rPr>
              <w:t xml:space="preserve"> </w:t>
            </w:r>
            <w:r>
              <w:rPr>
                <w:sz w:val="24"/>
              </w:rPr>
              <w:t xml:space="preserve">la tavan, preparare manuala a </w:t>
            </w:r>
            <w:r>
              <w:rPr>
                <w:spacing w:val="-2"/>
                <w:sz w:val="24"/>
              </w:rPr>
              <w:t>mortarului</w:t>
            </w:r>
          </w:p>
        </w:tc>
        <w:tc>
          <w:tcPr>
            <w:tcW w:w="1134" w:type="dxa"/>
          </w:tcPr>
          <w:p w:rsidR="00FD58D2" w:rsidRDefault="00FD58D2" w:rsidP="00C27C5E">
            <w:pPr>
              <w:pStyle w:val="TableParagraph"/>
              <w:rPr>
                <w:b/>
                <w:sz w:val="20"/>
              </w:rPr>
            </w:pPr>
          </w:p>
          <w:p w:rsidR="00FD58D2" w:rsidRDefault="00FD58D2" w:rsidP="00C27C5E">
            <w:pPr>
              <w:pStyle w:val="TableParagraph"/>
              <w:spacing w:before="229"/>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spacing w:before="116"/>
              <w:rPr>
                <w:b/>
                <w:sz w:val="20"/>
              </w:rPr>
            </w:pPr>
          </w:p>
          <w:p w:rsidR="00FD58D2" w:rsidRDefault="00FD58D2" w:rsidP="00C27C5E">
            <w:pPr>
              <w:pStyle w:val="TableParagraph"/>
              <w:spacing w:before="1"/>
              <w:ind w:left="22" w:right="2"/>
              <w:jc w:val="center"/>
              <w:rPr>
                <w:sz w:val="20"/>
              </w:rPr>
            </w:pPr>
            <w:r>
              <w:rPr>
                <w:spacing w:val="-2"/>
                <w:sz w:val="20"/>
              </w:rPr>
              <w:t>37,200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78</w:t>
            </w:r>
          </w:p>
        </w:tc>
        <w:tc>
          <w:tcPr>
            <w:tcW w:w="5387" w:type="dxa"/>
          </w:tcPr>
          <w:p w:rsidR="00FD58D2" w:rsidRDefault="00FD58D2" w:rsidP="00FD58D2">
            <w:pPr>
              <w:pStyle w:val="TableParagraph"/>
              <w:ind w:left="106" w:right="141"/>
              <w:jc w:val="left"/>
              <w:rPr>
                <w:sz w:val="24"/>
              </w:rPr>
            </w:pPr>
            <w:r>
              <w:rPr>
                <w:sz w:val="24"/>
              </w:rPr>
              <w:t>Grunduirea</w:t>
            </w:r>
            <w:r>
              <w:rPr>
                <w:spacing w:val="-15"/>
                <w:sz w:val="24"/>
              </w:rPr>
              <w:t xml:space="preserve"> </w:t>
            </w:r>
            <w:r>
              <w:rPr>
                <w:sz w:val="24"/>
              </w:rPr>
              <w:t>suprafetelor</w:t>
            </w:r>
            <w:r>
              <w:rPr>
                <w:spacing w:val="-15"/>
                <w:sz w:val="24"/>
              </w:rPr>
              <w:t xml:space="preserve"> </w:t>
            </w:r>
            <w:r>
              <w:rPr>
                <w:sz w:val="24"/>
              </w:rPr>
              <w:t>interioare a tavanului</w:t>
            </w:r>
          </w:p>
        </w:tc>
        <w:tc>
          <w:tcPr>
            <w:tcW w:w="1134" w:type="dxa"/>
          </w:tcPr>
          <w:p w:rsidR="00FD58D2" w:rsidRDefault="00FD58D2" w:rsidP="00C27C5E">
            <w:pPr>
              <w:pStyle w:val="TableParagraph"/>
              <w:spacing w:before="46"/>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161"/>
              <w:ind w:left="22" w:right="2"/>
              <w:jc w:val="center"/>
              <w:rPr>
                <w:sz w:val="20"/>
              </w:rPr>
            </w:pPr>
            <w:r>
              <w:rPr>
                <w:spacing w:val="-2"/>
                <w:sz w:val="20"/>
              </w:rPr>
              <w:t>37,200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79</w:t>
            </w:r>
          </w:p>
        </w:tc>
        <w:tc>
          <w:tcPr>
            <w:tcW w:w="5387" w:type="dxa"/>
          </w:tcPr>
          <w:p w:rsidR="00FD58D2" w:rsidRDefault="00FD58D2" w:rsidP="00FD58D2">
            <w:pPr>
              <w:pStyle w:val="TableParagraph"/>
              <w:ind w:left="106"/>
              <w:jc w:val="left"/>
              <w:rPr>
                <w:sz w:val="24"/>
              </w:rPr>
            </w:pPr>
            <w:r>
              <w:rPr>
                <w:sz w:val="24"/>
              </w:rPr>
              <w:t>Aplicarea manuala a chitului "Satroc"</w:t>
            </w:r>
            <w:r>
              <w:rPr>
                <w:spacing w:val="40"/>
                <w:sz w:val="24"/>
              </w:rPr>
              <w:t xml:space="preserve"> </w:t>
            </w:r>
            <w:r>
              <w:rPr>
                <w:sz w:val="24"/>
              </w:rPr>
              <w:t>pe</w:t>
            </w:r>
            <w:r>
              <w:rPr>
                <w:spacing w:val="-8"/>
                <w:sz w:val="24"/>
              </w:rPr>
              <w:t xml:space="preserve"> </w:t>
            </w:r>
            <w:r>
              <w:rPr>
                <w:sz w:val="24"/>
              </w:rPr>
              <w:t>suprafetele</w:t>
            </w:r>
            <w:r>
              <w:rPr>
                <w:spacing w:val="40"/>
                <w:sz w:val="24"/>
              </w:rPr>
              <w:t xml:space="preserve"> </w:t>
            </w:r>
            <w:r>
              <w:rPr>
                <w:sz w:val="24"/>
              </w:rPr>
              <w:t>tavanelor</w:t>
            </w:r>
          </w:p>
        </w:tc>
        <w:tc>
          <w:tcPr>
            <w:tcW w:w="1134" w:type="dxa"/>
          </w:tcPr>
          <w:p w:rsidR="00FD58D2" w:rsidRDefault="00FD58D2" w:rsidP="00C27C5E">
            <w:pPr>
              <w:pStyle w:val="TableParagraph"/>
              <w:spacing w:before="46"/>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161"/>
              <w:ind w:left="22" w:right="2"/>
              <w:jc w:val="center"/>
              <w:rPr>
                <w:sz w:val="20"/>
              </w:rPr>
            </w:pPr>
            <w:r>
              <w:rPr>
                <w:spacing w:val="-2"/>
                <w:sz w:val="20"/>
              </w:rPr>
              <w:t>37,200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80</w:t>
            </w:r>
          </w:p>
        </w:tc>
        <w:tc>
          <w:tcPr>
            <w:tcW w:w="5387" w:type="dxa"/>
          </w:tcPr>
          <w:p w:rsidR="00FD58D2" w:rsidRDefault="00FD58D2" w:rsidP="00FD58D2">
            <w:pPr>
              <w:pStyle w:val="TableParagraph"/>
              <w:ind w:left="106"/>
              <w:jc w:val="left"/>
              <w:rPr>
                <w:sz w:val="24"/>
              </w:rPr>
            </w:pPr>
            <w:r>
              <w:rPr>
                <w:sz w:val="24"/>
              </w:rPr>
              <w:t>Vopsitorii</w:t>
            </w:r>
            <w:r>
              <w:rPr>
                <w:spacing w:val="-10"/>
                <w:sz w:val="24"/>
              </w:rPr>
              <w:t xml:space="preserve"> </w:t>
            </w:r>
            <w:r>
              <w:rPr>
                <w:sz w:val="24"/>
              </w:rPr>
              <w:t>interioare</w:t>
            </w:r>
            <w:r>
              <w:rPr>
                <w:spacing w:val="-11"/>
                <w:sz w:val="24"/>
              </w:rPr>
              <w:t xml:space="preserve"> </w:t>
            </w:r>
            <w:r>
              <w:rPr>
                <w:sz w:val="24"/>
              </w:rPr>
              <w:t>cu</w:t>
            </w:r>
            <w:r>
              <w:rPr>
                <w:spacing w:val="-10"/>
                <w:sz w:val="24"/>
              </w:rPr>
              <w:t xml:space="preserve"> </w:t>
            </w:r>
            <w:r>
              <w:rPr>
                <w:sz w:val="24"/>
              </w:rPr>
              <w:t>vopsea</w:t>
            </w:r>
            <w:r>
              <w:rPr>
                <w:spacing w:val="-11"/>
                <w:sz w:val="24"/>
              </w:rPr>
              <w:t xml:space="preserve"> </w:t>
            </w:r>
            <w:r>
              <w:rPr>
                <w:sz w:val="24"/>
              </w:rPr>
              <w:t>pe baza de copolimeri vinilici in emulsie apoasa,</w:t>
            </w:r>
            <w:r>
              <w:rPr>
                <w:spacing w:val="40"/>
                <w:sz w:val="24"/>
              </w:rPr>
              <w:t xml:space="preserve"> </w:t>
            </w:r>
            <w:r>
              <w:rPr>
                <w:sz w:val="24"/>
              </w:rPr>
              <w:t>aplicate in 2 straturi</w:t>
            </w:r>
            <w:r>
              <w:rPr>
                <w:spacing w:val="-2"/>
                <w:sz w:val="24"/>
              </w:rPr>
              <w:t xml:space="preserve"> </w:t>
            </w:r>
            <w:r>
              <w:rPr>
                <w:sz w:val="24"/>
              </w:rPr>
              <w:t>pe</w:t>
            </w:r>
            <w:r>
              <w:rPr>
                <w:spacing w:val="-3"/>
                <w:sz w:val="24"/>
              </w:rPr>
              <w:t xml:space="preserve"> </w:t>
            </w:r>
            <w:r>
              <w:rPr>
                <w:sz w:val="24"/>
              </w:rPr>
              <w:t>glet</w:t>
            </w:r>
            <w:r>
              <w:rPr>
                <w:spacing w:val="-2"/>
                <w:sz w:val="24"/>
              </w:rPr>
              <w:t xml:space="preserve"> </w:t>
            </w:r>
            <w:r>
              <w:rPr>
                <w:sz w:val="24"/>
              </w:rPr>
              <w:t>existent,</w:t>
            </w:r>
            <w:r>
              <w:rPr>
                <w:spacing w:val="-2"/>
                <w:sz w:val="24"/>
              </w:rPr>
              <w:t xml:space="preserve"> </w:t>
            </w:r>
            <w:r>
              <w:rPr>
                <w:sz w:val="24"/>
              </w:rPr>
              <w:t xml:space="preserve">executate </w:t>
            </w:r>
            <w:r>
              <w:rPr>
                <w:spacing w:val="-2"/>
                <w:sz w:val="24"/>
              </w:rPr>
              <w:t>manual</w:t>
            </w:r>
          </w:p>
        </w:tc>
        <w:tc>
          <w:tcPr>
            <w:tcW w:w="1134" w:type="dxa"/>
          </w:tcPr>
          <w:p w:rsidR="00FD58D2" w:rsidRDefault="00FD58D2" w:rsidP="00C27C5E">
            <w:pPr>
              <w:pStyle w:val="TableParagraph"/>
              <w:rPr>
                <w:b/>
                <w:sz w:val="20"/>
              </w:rPr>
            </w:pPr>
          </w:p>
          <w:p w:rsidR="00FD58D2" w:rsidRDefault="00FD58D2" w:rsidP="00C27C5E">
            <w:pPr>
              <w:pStyle w:val="TableParagraph"/>
              <w:spacing w:before="229"/>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spacing w:before="114"/>
              <w:rPr>
                <w:b/>
                <w:sz w:val="20"/>
              </w:rPr>
            </w:pPr>
          </w:p>
          <w:p w:rsidR="00FD58D2" w:rsidRDefault="00FD58D2" w:rsidP="00C27C5E">
            <w:pPr>
              <w:pStyle w:val="TableParagraph"/>
              <w:ind w:left="22" w:right="2"/>
              <w:jc w:val="center"/>
              <w:rPr>
                <w:sz w:val="20"/>
              </w:rPr>
            </w:pPr>
            <w:r>
              <w:rPr>
                <w:spacing w:val="-2"/>
                <w:sz w:val="20"/>
              </w:rPr>
              <w:t>37,200</w:t>
            </w:r>
          </w:p>
        </w:tc>
      </w:tr>
      <w:tr w:rsidR="00FD58D2" w:rsidTr="00FD58D2">
        <w:trPr>
          <w:trHeight w:val="284"/>
        </w:trPr>
        <w:tc>
          <w:tcPr>
            <w:tcW w:w="567" w:type="dxa"/>
          </w:tcPr>
          <w:p w:rsidR="00FD58D2" w:rsidRDefault="00FD58D2" w:rsidP="00C27C5E">
            <w:pPr>
              <w:pStyle w:val="TableParagraph"/>
              <w:rPr>
                <w:sz w:val="20"/>
              </w:rPr>
            </w:pPr>
          </w:p>
        </w:tc>
        <w:tc>
          <w:tcPr>
            <w:tcW w:w="5387" w:type="dxa"/>
          </w:tcPr>
          <w:p w:rsidR="00FD58D2" w:rsidRDefault="00FD58D2" w:rsidP="00FD58D2">
            <w:pPr>
              <w:pStyle w:val="TableParagraph"/>
              <w:spacing w:line="251" w:lineRule="exact"/>
              <w:ind w:left="106"/>
              <w:jc w:val="left"/>
              <w:rPr>
                <w:b/>
              </w:rPr>
            </w:pPr>
            <w:r>
              <w:rPr>
                <w:b/>
              </w:rPr>
              <w:t xml:space="preserve">2.9.4. </w:t>
            </w:r>
            <w:r>
              <w:rPr>
                <w:b/>
                <w:spacing w:val="-2"/>
              </w:rPr>
              <w:t>Pardoseli</w:t>
            </w:r>
          </w:p>
        </w:tc>
        <w:tc>
          <w:tcPr>
            <w:tcW w:w="1134" w:type="dxa"/>
          </w:tcPr>
          <w:p w:rsidR="00FD58D2" w:rsidRDefault="00FD58D2" w:rsidP="00C27C5E">
            <w:pPr>
              <w:pStyle w:val="TableParagraph"/>
              <w:rPr>
                <w:sz w:val="20"/>
              </w:rPr>
            </w:pPr>
          </w:p>
        </w:tc>
        <w:tc>
          <w:tcPr>
            <w:tcW w:w="854" w:type="dxa"/>
          </w:tcPr>
          <w:p w:rsidR="00FD58D2" w:rsidRDefault="00FD58D2" w:rsidP="00C27C5E">
            <w:pPr>
              <w:pStyle w:val="TableParagraph"/>
              <w:rPr>
                <w:sz w:val="20"/>
              </w:rPr>
            </w:pPr>
          </w:p>
        </w:tc>
      </w:tr>
      <w:tr w:rsidR="00FD58D2" w:rsidTr="00FD58D2">
        <w:trPr>
          <w:trHeight w:val="284"/>
        </w:trPr>
        <w:tc>
          <w:tcPr>
            <w:tcW w:w="567" w:type="dxa"/>
          </w:tcPr>
          <w:p w:rsidR="00FD58D2" w:rsidRDefault="00FD58D2" w:rsidP="00C27C5E">
            <w:pPr>
              <w:pStyle w:val="TableParagraph"/>
              <w:ind w:left="123" w:right="111"/>
              <w:jc w:val="center"/>
              <w:rPr>
                <w:sz w:val="20"/>
              </w:rPr>
            </w:pPr>
            <w:r>
              <w:rPr>
                <w:spacing w:val="-5"/>
                <w:sz w:val="20"/>
              </w:rPr>
              <w:t>81</w:t>
            </w:r>
          </w:p>
        </w:tc>
        <w:tc>
          <w:tcPr>
            <w:tcW w:w="5387" w:type="dxa"/>
          </w:tcPr>
          <w:p w:rsidR="00FD58D2" w:rsidRDefault="00FD58D2" w:rsidP="00FD58D2">
            <w:pPr>
              <w:pStyle w:val="TableParagraph"/>
              <w:ind w:left="106"/>
              <w:jc w:val="left"/>
              <w:rPr>
                <w:sz w:val="24"/>
              </w:rPr>
            </w:pPr>
            <w:r>
              <w:rPr>
                <w:sz w:val="24"/>
              </w:rPr>
              <w:t>Compactarea</w:t>
            </w:r>
            <w:r>
              <w:rPr>
                <w:spacing w:val="-14"/>
                <w:sz w:val="24"/>
              </w:rPr>
              <w:t xml:space="preserve"> </w:t>
            </w:r>
            <w:r>
              <w:rPr>
                <w:sz w:val="24"/>
              </w:rPr>
              <w:t>pamintului</w:t>
            </w:r>
            <w:r>
              <w:rPr>
                <w:spacing w:val="-13"/>
                <w:sz w:val="24"/>
              </w:rPr>
              <w:t xml:space="preserve"> </w:t>
            </w:r>
            <w:r>
              <w:rPr>
                <w:sz w:val="24"/>
              </w:rPr>
              <w:t>cu</w:t>
            </w:r>
            <w:r>
              <w:rPr>
                <w:spacing w:val="-13"/>
                <w:sz w:val="24"/>
              </w:rPr>
              <w:t xml:space="preserve"> </w:t>
            </w:r>
            <w:r>
              <w:rPr>
                <w:sz w:val="24"/>
              </w:rPr>
              <w:t>pietris gros, 80 mm</w:t>
            </w:r>
          </w:p>
        </w:tc>
        <w:tc>
          <w:tcPr>
            <w:tcW w:w="1134" w:type="dxa"/>
          </w:tcPr>
          <w:p w:rsidR="00FD58D2" w:rsidRDefault="00FD58D2" w:rsidP="00C27C5E">
            <w:pPr>
              <w:pStyle w:val="TableParagraph"/>
              <w:spacing w:before="46"/>
              <w:rPr>
                <w:b/>
                <w:sz w:val="20"/>
              </w:rPr>
            </w:pPr>
          </w:p>
          <w:p w:rsidR="00FD58D2" w:rsidRDefault="00FD58D2" w:rsidP="00C27C5E">
            <w:pPr>
              <w:pStyle w:val="TableParagraph"/>
              <w:ind w:left="19" w:right="3"/>
              <w:jc w:val="center"/>
              <w:rPr>
                <w:sz w:val="20"/>
              </w:rPr>
            </w:pPr>
            <w:r>
              <w:rPr>
                <w:spacing w:val="-2"/>
                <w:sz w:val="20"/>
              </w:rPr>
              <w:t>100m2</w:t>
            </w:r>
          </w:p>
        </w:tc>
        <w:tc>
          <w:tcPr>
            <w:tcW w:w="854" w:type="dxa"/>
          </w:tcPr>
          <w:p w:rsidR="00FD58D2" w:rsidRDefault="00FD58D2" w:rsidP="00C27C5E">
            <w:pPr>
              <w:pStyle w:val="TableParagraph"/>
              <w:spacing w:before="161"/>
              <w:ind w:left="22" w:right="5"/>
              <w:jc w:val="center"/>
              <w:rPr>
                <w:sz w:val="20"/>
              </w:rPr>
            </w:pPr>
            <w:r>
              <w:rPr>
                <w:spacing w:val="-2"/>
                <w:sz w:val="20"/>
              </w:rPr>
              <w:t>0,372</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82</w:t>
            </w:r>
          </w:p>
        </w:tc>
        <w:tc>
          <w:tcPr>
            <w:tcW w:w="5387" w:type="dxa"/>
          </w:tcPr>
          <w:p w:rsidR="00FD58D2" w:rsidRDefault="00FD58D2" w:rsidP="00FD58D2">
            <w:pPr>
              <w:pStyle w:val="TableParagraph"/>
              <w:ind w:left="106"/>
              <w:jc w:val="left"/>
              <w:rPr>
                <w:sz w:val="24"/>
              </w:rPr>
            </w:pPr>
            <w:r>
              <w:rPr>
                <w:sz w:val="24"/>
              </w:rPr>
              <w:t>Strat</w:t>
            </w:r>
            <w:r>
              <w:rPr>
                <w:spacing w:val="-14"/>
                <w:sz w:val="24"/>
              </w:rPr>
              <w:t xml:space="preserve"> </w:t>
            </w:r>
            <w:r>
              <w:rPr>
                <w:sz w:val="24"/>
              </w:rPr>
              <w:t>geotextil</w:t>
            </w:r>
            <w:r>
              <w:rPr>
                <w:spacing w:val="-14"/>
                <w:sz w:val="24"/>
              </w:rPr>
              <w:t xml:space="preserve"> </w:t>
            </w:r>
            <w:r>
              <w:rPr>
                <w:sz w:val="24"/>
              </w:rPr>
              <w:t>cu</w:t>
            </w:r>
            <w:r>
              <w:rPr>
                <w:spacing w:val="-14"/>
                <w:sz w:val="24"/>
              </w:rPr>
              <w:t xml:space="preserve"> </w:t>
            </w:r>
            <w:r>
              <w:rPr>
                <w:sz w:val="24"/>
              </w:rPr>
              <w:t>greutatea 300gr/m2 grosime 2.5mm</w:t>
            </w:r>
          </w:p>
        </w:tc>
        <w:tc>
          <w:tcPr>
            <w:tcW w:w="1134" w:type="dxa"/>
          </w:tcPr>
          <w:p w:rsidR="00FD58D2" w:rsidRDefault="00FD58D2" w:rsidP="00C27C5E">
            <w:pPr>
              <w:pStyle w:val="TableParagraph"/>
              <w:spacing w:before="46"/>
              <w:rPr>
                <w:b/>
                <w:sz w:val="20"/>
              </w:rPr>
            </w:pPr>
          </w:p>
          <w:p w:rsidR="00FD58D2" w:rsidRDefault="00FD58D2" w:rsidP="00C27C5E">
            <w:pPr>
              <w:pStyle w:val="TableParagraph"/>
              <w:spacing w:before="1"/>
              <w:ind w:left="19" w:right="3"/>
              <w:jc w:val="center"/>
              <w:rPr>
                <w:sz w:val="20"/>
              </w:rPr>
            </w:pPr>
            <w:r>
              <w:rPr>
                <w:spacing w:val="-5"/>
                <w:sz w:val="20"/>
              </w:rPr>
              <w:t>m2</w:t>
            </w:r>
          </w:p>
        </w:tc>
        <w:tc>
          <w:tcPr>
            <w:tcW w:w="854" w:type="dxa"/>
          </w:tcPr>
          <w:p w:rsidR="00FD58D2" w:rsidRDefault="00FD58D2" w:rsidP="00C27C5E">
            <w:pPr>
              <w:pStyle w:val="TableParagraph"/>
              <w:spacing w:before="161"/>
              <w:ind w:left="22" w:right="2"/>
              <w:jc w:val="center"/>
              <w:rPr>
                <w:sz w:val="20"/>
              </w:rPr>
            </w:pPr>
            <w:r>
              <w:rPr>
                <w:spacing w:val="-2"/>
                <w:sz w:val="20"/>
              </w:rPr>
              <w:t>37,200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83</w:t>
            </w:r>
          </w:p>
        </w:tc>
        <w:tc>
          <w:tcPr>
            <w:tcW w:w="5387" w:type="dxa"/>
          </w:tcPr>
          <w:p w:rsidR="00FD58D2" w:rsidRDefault="00FD58D2" w:rsidP="00FD58D2">
            <w:pPr>
              <w:pStyle w:val="TableParagraph"/>
              <w:ind w:left="106"/>
              <w:jc w:val="left"/>
              <w:rPr>
                <w:sz w:val="24"/>
              </w:rPr>
            </w:pPr>
            <w:r>
              <w:rPr>
                <w:sz w:val="24"/>
              </w:rPr>
              <w:t>Montare</w:t>
            </w:r>
            <w:r>
              <w:rPr>
                <w:spacing w:val="-14"/>
                <w:sz w:val="24"/>
              </w:rPr>
              <w:t xml:space="preserve"> </w:t>
            </w:r>
            <w:r>
              <w:rPr>
                <w:sz w:val="24"/>
              </w:rPr>
              <w:t>plase</w:t>
            </w:r>
            <w:r>
              <w:rPr>
                <w:spacing w:val="-14"/>
                <w:sz w:val="24"/>
              </w:rPr>
              <w:t xml:space="preserve"> </w:t>
            </w:r>
            <w:r>
              <w:rPr>
                <w:sz w:val="24"/>
              </w:rPr>
              <w:t>metalice</w:t>
            </w:r>
            <w:r>
              <w:rPr>
                <w:spacing w:val="-13"/>
                <w:sz w:val="24"/>
              </w:rPr>
              <w:t xml:space="preserve"> </w:t>
            </w:r>
            <w:r>
              <w:rPr>
                <w:sz w:val="24"/>
              </w:rPr>
              <w:t xml:space="preserve">5Bp1 </w:t>
            </w:r>
            <w:r>
              <w:rPr>
                <w:spacing w:val="-2"/>
                <w:sz w:val="24"/>
              </w:rPr>
              <w:t>100x100</w:t>
            </w:r>
          </w:p>
        </w:tc>
        <w:tc>
          <w:tcPr>
            <w:tcW w:w="1134" w:type="dxa"/>
          </w:tcPr>
          <w:p w:rsidR="00FD58D2" w:rsidRDefault="00FD58D2" w:rsidP="00C27C5E">
            <w:pPr>
              <w:pStyle w:val="TableParagraph"/>
              <w:spacing w:before="46"/>
              <w:rPr>
                <w:b/>
                <w:sz w:val="20"/>
              </w:rPr>
            </w:pPr>
          </w:p>
          <w:p w:rsidR="00FD58D2" w:rsidRDefault="00FD58D2" w:rsidP="00C27C5E">
            <w:pPr>
              <w:pStyle w:val="TableParagraph"/>
              <w:ind w:left="19"/>
              <w:jc w:val="center"/>
              <w:rPr>
                <w:sz w:val="20"/>
              </w:rPr>
            </w:pPr>
            <w:r>
              <w:rPr>
                <w:spacing w:val="-5"/>
                <w:sz w:val="20"/>
              </w:rPr>
              <w:t>kg</w:t>
            </w:r>
          </w:p>
        </w:tc>
        <w:tc>
          <w:tcPr>
            <w:tcW w:w="854" w:type="dxa"/>
          </w:tcPr>
          <w:p w:rsidR="00FD58D2" w:rsidRDefault="00FD58D2" w:rsidP="00C27C5E">
            <w:pPr>
              <w:pStyle w:val="TableParagraph"/>
              <w:spacing w:before="161"/>
              <w:ind w:left="22" w:right="2"/>
              <w:jc w:val="center"/>
              <w:rPr>
                <w:sz w:val="20"/>
              </w:rPr>
            </w:pPr>
            <w:r>
              <w:rPr>
                <w:spacing w:val="-2"/>
                <w:sz w:val="20"/>
              </w:rPr>
              <w:t>111,600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84</w:t>
            </w:r>
          </w:p>
        </w:tc>
        <w:tc>
          <w:tcPr>
            <w:tcW w:w="5387" w:type="dxa"/>
          </w:tcPr>
          <w:p w:rsidR="00FD58D2" w:rsidRDefault="00FD58D2" w:rsidP="00FD58D2">
            <w:pPr>
              <w:pStyle w:val="TableParagraph"/>
              <w:ind w:left="106" w:right="190"/>
              <w:jc w:val="left"/>
              <w:rPr>
                <w:sz w:val="24"/>
              </w:rPr>
            </w:pPr>
            <w:r>
              <w:rPr>
                <w:sz w:val="24"/>
              </w:rPr>
              <w:t>Executarea</w:t>
            </w:r>
            <w:r>
              <w:rPr>
                <w:spacing w:val="-13"/>
                <w:sz w:val="24"/>
              </w:rPr>
              <w:t xml:space="preserve"> </w:t>
            </w:r>
            <w:r>
              <w:rPr>
                <w:sz w:val="24"/>
              </w:rPr>
              <w:t>manuala</w:t>
            </w:r>
            <w:r>
              <w:rPr>
                <w:spacing w:val="-13"/>
                <w:sz w:val="24"/>
              </w:rPr>
              <w:t xml:space="preserve"> </w:t>
            </w:r>
            <w:r>
              <w:rPr>
                <w:sz w:val="24"/>
              </w:rPr>
              <w:t>a</w:t>
            </w:r>
            <w:r>
              <w:rPr>
                <w:spacing w:val="-14"/>
                <w:sz w:val="24"/>
              </w:rPr>
              <w:t xml:space="preserve"> </w:t>
            </w:r>
            <w:r>
              <w:rPr>
                <w:sz w:val="24"/>
              </w:rPr>
              <w:t>suportului pardoselii cu strat termoizolant din placi extrudate q-35kg/m2, grosime30mm, intr-un strat</w:t>
            </w:r>
          </w:p>
        </w:tc>
        <w:tc>
          <w:tcPr>
            <w:tcW w:w="1134" w:type="dxa"/>
          </w:tcPr>
          <w:p w:rsidR="00FD58D2" w:rsidRDefault="00FD58D2" w:rsidP="00C27C5E">
            <w:pPr>
              <w:pStyle w:val="TableParagraph"/>
              <w:rPr>
                <w:b/>
                <w:sz w:val="20"/>
              </w:rPr>
            </w:pPr>
          </w:p>
          <w:p w:rsidR="00FD58D2" w:rsidRDefault="00FD58D2" w:rsidP="00C27C5E">
            <w:pPr>
              <w:pStyle w:val="TableParagraph"/>
              <w:spacing w:before="92"/>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207"/>
              <w:rPr>
                <w:b/>
                <w:sz w:val="20"/>
              </w:rPr>
            </w:pPr>
          </w:p>
          <w:p w:rsidR="00FD58D2" w:rsidRDefault="00FD58D2" w:rsidP="00C27C5E">
            <w:pPr>
              <w:pStyle w:val="TableParagraph"/>
              <w:ind w:left="22" w:right="2"/>
              <w:jc w:val="center"/>
              <w:rPr>
                <w:sz w:val="20"/>
              </w:rPr>
            </w:pPr>
            <w:r>
              <w:rPr>
                <w:spacing w:val="-2"/>
                <w:sz w:val="20"/>
              </w:rPr>
              <w:t>37,200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85</w:t>
            </w:r>
          </w:p>
        </w:tc>
        <w:tc>
          <w:tcPr>
            <w:tcW w:w="5387" w:type="dxa"/>
          </w:tcPr>
          <w:p w:rsidR="00FD58D2" w:rsidRDefault="00FD58D2" w:rsidP="00FD58D2">
            <w:pPr>
              <w:pStyle w:val="TableParagraph"/>
              <w:ind w:left="106" w:right="202"/>
              <w:jc w:val="left"/>
              <w:rPr>
                <w:sz w:val="24"/>
              </w:rPr>
            </w:pPr>
            <w:r>
              <w:rPr>
                <w:sz w:val="24"/>
              </w:rPr>
              <w:t>Strat suport pentru pardoseli executat</w:t>
            </w:r>
            <w:r>
              <w:rPr>
                <w:spacing w:val="-8"/>
                <w:sz w:val="24"/>
              </w:rPr>
              <w:t xml:space="preserve"> </w:t>
            </w:r>
            <w:r>
              <w:rPr>
                <w:sz w:val="24"/>
              </w:rPr>
              <w:t>din</w:t>
            </w:r>
            <w:r>
              <w:rPr>
                <w:spacing w:val="-8"/>
                <w:sz w:val="24"/>
              </w:rPr>
              <w:t xml:space="preserve"> </w:t>
            </w:r>
            <w:r>
              <w:rPr>
                <w:sz w:val="24"/>
              </w:rPr>
              <w:t>mortar</w:t>
            </w:r>
            <w:r>
              <w:rPr>
                <w:spacing w:val="-8"/>
                <w:sz w:val="24"/>
              </w:rPr>
              <w:t xml:space="preserve"> </w:t>
            </w:r>
            <w:r>
              <w:rPr>
                <w:sz w:val="24"/>
              </w:rPr>
              <w:t>din</w:t>
            </w:r>
            <w:r>
              <w:rPr>
                <w:spacing w:val="-8"/>
                <w:sz w:val="24"/>
              </w:rPr>
              <w:t xml:space="preserve"> </w:t>
            </w:r>
            <w:r>
              <w:rPr>
                <w:sz w:val="24"/>
              </w:rPr>
              <w:t>ciment</w:t>
            </w:r>
            <w:r>
              <w:rPr>
                <w:spacing w:val="-8"/>
                <w:sz w:val="24"/>
              </w:rPr>
              <w:t xml:space="preserve"> </w:t>
            </w:r>
            <w:r>
              <w:rPr>
                <w:sz w:val="24"/>
              </w:rPr>
              <w:t>M 100-T de 3 cm grosime cu fata driscuita fin</w:t>
            </w:r>
          </w:p>
        </w:tc>
        <w:tc>
          <w:tcPr>
            <w:tcW w:w="1134" w:type="dxa"/>
          </w:tcPr>
          <w:p w:rsidR="00FD58D2" w:rsidRDefault="00FD58D2" w:rsidP="00C27C5E">
            <w:pPr>
              <w:pStyle w:val="TableParagraph"/>
              <w:rPr>
                <w:b/>
                <w:sz w:val="20"/>
              </w:rPr>
            </w:pPr>
          </w:p>
          <w:p w:rsidR="00FD58D2" w:rsidRDefault="00FD58D2" w:rsidP="00C27C5E">
            <w:pPr>
              <w:pStyle w:val="TableParagraph"/>
              <w:spacing w:before="92"/>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207"/>
              <w:rPr>
                <w:b/>
                <w:sz w:val="20"/>
              </w:rPr>
            </w:pPr>
          </w:p>
          <w:p w:rsidR="00FD58D2" w:rsidRDefault="00FD58D2" w:rsidP="00C27C5E">
            <w:pPr>
              <w:pStyle w:val="TableParagraph"/>
              <w:ind w:left="22" w:right="2"/>
              <w:jc w:val="center"/>
              <w:rPr>
                <w:sz w:val="20"/>
              </w:rPr>
            </w:pPr>
            <w:r>
              <w:rPr>
                <w:spacing w:val="-2"/>
                <w:sz w:val="20"/>
              </w:rPr>
              <w:t>37,200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86</w:t>
            </w:r>
          </w:p>
        </w:tc>
        <w:tc>
          <w:tcPr>
            <w:tcW w:w="5387" w:type="dxa"/>
          </w:tcPr>
          <w:p w:rsidR="00FD58D2" w:rsidRDefault="00FD58D2" w:rsidP="00FD58D2">
            <w:pPr>
              <w:pStyle w:val="TableParagraph"/>
              <w:spacing w:before="44"/>
              <w:ind w:left="106"/>
              <w:jc w:val="left"/>
              <w:rPr>
                <w:sz w:val="24"/>
              </w:rPr>
            </w:pPr>
            <w:r>
              <w:rPr>
                <w:sz w:val="24"/>
              </w:rPr>
              <w:t>Pardoseli din placi de gresie ceramica</w:t>
            </w:r>
            <w:r>
              <w:rPr>
                <w:spacing w:val="-14"/>
                <w:sz w:val="24"/>
              </w:rPr>
              <w:t xml:space="preserve"> </w:t>
            </w:r>
            <w:r>
              <w:rPr>
                <w:sz w:val="24"/>
              </w:rPr>
              <w:t>inclusiv</w:t>
            </w:r>
            <w:r>
              <w:rPr>
                <w:spacing w:val="-14"/>
                <w:sz w:val="24"/>
              </w:rPr>
              <w:t xml:space="preserve"> </w:t>
            </w:r>
            <w:r>
              <w:rPr>
                <w:sz w:val="24"/>
              </w:rPr>
              <w:t>stratul</w:t>
            </w:r>
            <w:r>
              <w:rPr>
                <w:spacing w:val="-14"/>
                <w:sz w:val="24"/>
              </w:rPr>
              <w:t xml:space="preserve"> </w:t>
            </w:r>
            <w:r>
              <w:rPr>
                <w:sz w:val="24"/>
              </w:rPr>
              <w:t>suport</w:t>
            </w:r>
          </w:p>
        </w:tc>
        <w:tc>
          <w:tcPr>
            <w:tcW w:w="1134" w:type="dxa"/>
          </w:tcPr>
          <w:p w:rsidR="00FD58D2" w:rsidRDefault="00FD58D2" w:rsidP="00C27C5E">
            <w:pPr>
              <w:pStyle w:val="TableParagraph"/>
              <w:spacing w:before="206"/>
              <w:ind w:left="19" w:right="3"/>
              <w:jc w:val="center"/>
              <w:rPr>
                <w:sz w:val="20"/>
              </w:rPr>
            </w:pPr>
            <w:r>
              <w:rPr>
                <w:spacing w:val="-5"/>
                <w:sz w:val="20"/>
              </w:rPr>
              <w:t>m2</w:t>
            </w:r>
          </w:p>
        </w:tc>
        <w:tc>
          <w:tcPr>
            <w:tcW w:w="854" w:type="dxa"/>
          </w:tcPr>
          <w:p w:rsidR="00FD58D2" w:rsidRDefault="00FD58D2" w:rsidP="00C27C5E">
            <w:pPr>
              <w:pStyle w:val="TableParagraph"/>
              <w:spacing w:before="91"/>
              <w:ind w:left="22" w:right="2"/>
              <w:jc w:val="center"/>
              <w:rPr>
                <w:sz w:val="20"/>
              </w:rPr>
            </w:pPr>
            <w:r>
              <w:rPr>
                <w:spacing w:val="-2"/>
                <w:sz w:val="20"/>
              </w:rPr>
              <w:t>37,200</w:t>
            </w:r>
          </w:p>
        </w:tc>
      </w:tr>
      <w:tr w:rsidR="00FD58D2" w:rsidTr="00FD58D2">
        <w:trPr>
          <w:trHeight w:val="284"/>
        </w:trPr>
        <w:tc>
          <w:tcPr>
            <w:tcW w:w="567" w:type="dxa"/>
          </w:tcPr>
          <w:p w:rsidR="00FD58D2" w:rsidRDefault="00FD58D2" w:rsidP="00C27C5E">
            <w:pPr>
              <w:pStyle w:val="TableParagraph"/>
              <w:rPr>
                <w:sz w:val="20"/>
              </w:rPr>
            </w:pPr>
          </w:p>
        </w:tc>
        <w:tc>
          <w:tcPr>
            <w:tcW w:w="5387" w:type="dxa"/>
          </w:tcPr>
          <w:p w:rsidR="00FD58D2" w:rsidRDefault="00FD58D2" w:rsidP="00FD58D2">
            <w:pPr>
              <w:pStyle w:val="TableParagraph"/>
              <w:spacing w:line="251" w:lineRule="exact"/>
              <w:ind w:left="106"/>
              <w:jc w:val="left"/>
              <w:rPr>
                <w:b/>
              </w:rPr>
            </w:pPr>
            <w:r>
              <w:rPr>
                <w:b/>
              </w:rPr>
              <w:t>2.10.</w:t>
            </w:r>
            <w:r>
              <w:rPr>
                <w:b/>
                <w:spacing w:val="-3"/>
              </w:rPr>
              <w:t xml:space="preserve"> </w:t>
            </w:r>
            <w:r>
              <w:rPr>
                <w:b/>
              </w:rPr>
              <w:t>Lucrari</w:t>
            </w:r>
            <w:r>
              <w:rPr>
                <w:b/>
                <w:spacing w:val="-2"/>
              </w:rPr>
              <w:t xml:space="preserve"> </w:t>
            </w:r>
            <w:r>
              <w:rPr>
                <w:b/>
              </w:rPr>
              <w:t>de</w:t>
            </w:r>
            <w:r>
              <w:rPr>
                <w:b/>
                <w:spacing w:val="-2"/>
              </w:rPr>
              <w:t xml:space="preserve"> </w:t>
            </w:r>
            <w:r>
              <w:rPr>
                <w:b/>
              </w:rPr>
              <w:t>finisare</w:t>
            </w:r>
            <w:r>
              <w:rPr>
                <w:b/>
                <w:spacing w:val="-4"/>
              </w:rPr>
              <w:t xml:space="preserve"> </w:t>
            </w:r>
            <w:r>
              <w:rPr>
                <w:b/>
                <w:spacing w:val="-2"/>
              </w:rPr>
              <w:t>exterioara</w:t>
            </w:r>
          </w:p>
        </w:tc>
        <w:tc>
          <w:tcPr>
            <w:tcW w:w="1134" w:type="dxa"/>
          </w:tcPr>
          <w:p w:rsidR="00FD58D2" w:rsidRDefault="00FD58D2" w:rsidP="00C27C5E">
            <w:pPr>
              <w:pStyle w:val="TableParagraph"/>
              <w:rPr>
                <w:sz w:val="20"/>
              </w:rPr>
            </w:pPr>
          </w:p>
        </w:tc>
        <w:tc>
          <w:tcPr>
            <w:tcW w:w="854" w:type="dxa"/>
          </w:tcPr>
          <w:p w:rsidR="00FD58D2" w:rsidRDefault="00FD58D2" w:rsidP="00C27C5E">
            <w:pPr>
              <w:pStyle w:val="TableParagraph"/>
              <w:rPr>
                <w:sz w:val="20"/>
              </w:rPr>
            </w:pPr>
          </w:p>
        </w:tc>
      </w:tr>
      <w:tr w:rsidR="00FD58D2" w:rsidTr="00FD58D2">
        <w:trPr>
          <w:trHeight w:val="284"/>
        </w:trPr>
        <w:tc>
          <w:tcPr>
            <w:tcW w:w="567" w:type="dxa"/>
          </w:tcPr>
          <w:p w:rsidR="00FD58D2" w:rsidRDefault="00FD58D2" w:rsidP="00C27C5E">
            <w:pPr>
              <w:rPr>
                <w:sz w:val="2"/>
                <w:szCs w:val="2"/>
              </w:rPr>
            </w:pPr>
          </w:p>
        </w:tc>
        <w:tc>
          <w:tcPr>
            <w:tcW w:w="5387" w:type="dxa"/>
          </w:tcPr>
          <w:p w:rsidR="00FD58D2" w:rsidRDefault="00FD58D2" w:rsidP="00FD58D2">
            <w:pPr>
              <w:pStyle w:val="TableParagraph"/>
              <w:spacing w:before="106"/>
              <w:ind w:left="106" w:right="141"/>
              <w:jc w:val="left"/>
              <w:rPr>
                <w:b/>
              </w:rPr>
            </w:pPr>
            <w:r>
              <w:rPr>
                <w:b/>
              </w:rPr>
              <w:t>2.10.1.</w:t>
            </w:r>
            <w:r>
              <w:rPr>
                <w:b/>
                <w:spacing w:val="-9"/>
              </w:rPr>
              <w:t xml:space="preserve"> </w:t>
            </w:r>
            <w:r>
              <w:rPr>
                <w:b/>
              </w:rPr>
              <w:t>Izolatia</w:t>
            </w:r>
            <w:r>
              <w:rPr>
                <w:b/>
                <w:spacing w:val="-9"/>
              </w:rPr>
              <w:t xml:space="preserve"> </w:t>
            </w:r>
            <w:r>
              <w:rPr>
                <w:b/>
              </w:rPr>
              <w:t>termica</w:t>
            </w:r>
            <w:r>
              <w:rPr>
                <w:b/>
                <w:spacing w:val="-10"/>
              </w:rPr>
              <w:t xml:space="preserve"> </w:t>
            </w:r>
            <w:r>
              <w:rPr>
                <w:b/>
              </w:rPr>
              <w:t>a</w:t>
            </w:r>
            <w:r>
              <w:rPr>
                <w:b/>
                <w:spacing w:val="-11"/>
              </w:rPr>
              <w:t xml:space="preserve"> </w:t>
            </w:r>
            <w:r>
              <w:rPr>
                <w:b/>
              </w:rPr>
              <w:t>peretilor exteriori cu vata minerala 180kg/m3 gros.100mm</w:t>
            </w:r>
          </w:p>
        </w:tc>
        <w:tc>
          <w:tcPr>
            <w:tcW w:w="1134" w:type="dxa"/>
          </w:tcPr>
          <w:p w:rsidR="00FD58D2" w:rsidRDefault="00FD58D2" w:rsidP="00C27C5E">
            <w:pPr>
              <w:rPr>
                <w:sz w:val="2"/>
                <w:szCs w:val="2"/>
              </w:rPr>
            </w:pPr>
          </w:p>
        </w:tc>
        <w:tc>
          <w:tcPr>
            <w:tcW w:w="854" w:type="dxa"/>
          </w:tcPr>
          <w:p w:rsidR="00FD58D2" w:rsidRDefault="00FD58D2" w:rsidP="00C27C5E">
            <w:pPr>
              <w:rPr>
                <w:sz w:val="2"/>
                <w:szCs w:val="2"/>
              </w:rPr>
            </w:pPr>
          </w:p>
        </w:tc>
      </w:tr>
      <w:tr w:rsidR="00FD58D2" w:rsidTr="00FD58D2">
        <w:trPr>
          <w:trHeight w:val="284"/>
        </w:trPr>
        <w:tc>
          <w:tcPr>
            <w:tcW w:w="567" w:type="dxa"/>
          </w:tcPr>
          <w:p w:rsidR="00FD58D2" w:rsidRDefault="00FD58D2" w:rsidP="00C27C5E">
            <w:pPr>
              <w:pStyle w:val="TableParagraph"/>
              <w:ind w:left="123" w:right="111"/>
              <w:jc w:val="center"/>
              <w:rPr>
                <w:sz w:val="20"/>
              </w:rPr>
            </w:pPr>
            <w:r>
              <w:rPr>
                <w:spacing w:val="-5"/>
                <w:sz w:val="20"/>
              </w:rPr>
              <w:t>87</w:t>
            </w:r>
          </w:p>
        </w:tc>
        <w:tc>
          <w:tcPr>
            <w:tcW w:w="5387" w:type="dxa"/>
          </w:tcPr>
          <w:p w:rsidR="00FD58D2" w:rsidRDefault="00FD58D2" w:rsidP="00FD58D2">
            <w:pPr>
              <w:pStyle w:val="TableParagraph"/>
              <w:spacing w:before="68"/>
              <w:ind w:left="106"/>
              <w:jc w:val="left"/>
              <w:rPr>
                <w:sz w:val="24"/>
              </w:rPr>
            </w:pPr>
            <w:r>
              <w:rPr>
                <w:sz w:val="24"/>
              </w:rPr>
              <w:t>Grunduirea</w:t>
            </w:r>
            <w:r>
              <w:rPr>
                <w:spacing w:val="-5"/>
                <w:sz w:val="24"/>
              </w:rPr>
              <w:t xml:space="preserve"> </w:t>
            </w:r>
            <w:r>
              <w:rPr>
                <w:spacing w:val="-2"/>
                <w:sz w:val="24"/>
              </w:rPr>
              <w:t>suprafetelor</w:t>
            </w:r>
          </w:p>
        </w:tc>
        <w:tc>
          <w:tcPr>
            <w:tcW w:w="1134" w:type="dxa"/>
          </w:tcPr>
          <w:p w:rsidR="00FD58D2" w:rsidRDefault="00FD58D2" w:rsidP="00C27C5E">
            <w:pPr>
              <w:pStyle w:val="TableParagraph"/>
              <w:spacing w:before="207"/>
              <w:ind w:left="19" w:right="3"/>
              <w:jc w:val="center"/>
              <w:rPr>
                <w:sz w:val="20"/>
              </w:rPr>
            </w:pPr>
            <w:r>
              <w:rPr>
                <w:spacing w:val="-5"/>
                <w:sz w:val="20"/>
              </w:rPr>
              <w:t>m2</w:t>
            </w:r>
          </w:p>
        </w:tc>
        <w:tc>
          <w:tcPr>
            <w:tcW w:w="854" w:type="dxa"/>
          </w:tcPr>
          <w:p w:rsidR="00FD58D2" w:rsidRDefault="00FD58D2" w:rsidP="00C27C5E">
            <w:pPr>
              <w:pStyle w:val="TableParagraph"/>
              <w:spacing w:before="91"/>
              <w:ind w:left="22" w:right="2"/>
              <w:jc w:val="center"/>
              <w:rPr>
                <w:sz w:val="20"/>
              </w:rPr>
            </w:pPr>
            <w:r>
              <w:rPr>
                <w:spacing w:val="-2"/>
                <w:sz w:val="20"/>
              </w:rPr>
              <w:t>53,000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88</w:t>
            </w:r>
          </w:p>
        </w:tc>
        <w:tc>
          <w:tcPr>
            <w:tcW w:w="5387" w:type="dxa"/>
          </w:tcPr>
          <w:p w:rsidR="00FD58D2" w:rsidRDefault="00FD58D2" w:rsidP="00FD58D2">
            <w:pPr>
              <w:pStyle w:val="TableParagraph"/>
              <w:ind w:left="106"/>
              <w:jc w:val="left"/>
              <w:rPr>
                <w:sz w:val="24"/>
              </w:rPr>
            </w:pPr>
            <w:r>
              <w:rPr>
                <w:sz w:val="24"/>
              </w:rPr>
              <w:t>Tencuieli interioare si exterioare sclivisite, executate cu mortar de ciment</w:t>
            </w:r>
            <w:r>
              <w:rPr>
                <w:spacing w:val="-7"/>
                <w:sz w:val="24"/>
              </w:rPr>
              <w:t xml:space="preserve"> </w:t>
            </w:r>
            <w:r>
              <w:rPr>
                <w:sz w:val="24"/>
              </w:rPr>
              <w:t>M</w:t>
            </w:r>
            <w:r>
              <w:rPr>
                <w:spacing w:val="-7"/>
                <w:sz w:val="24"/>
              </w:rPr>
              <w:t xml:space="preserve"> </w:t>
            </w:r>
            <w:r>
              <w:rPr>
                <w:sz w:val="24"/>
              </w:rPr>
              <w:t>100-T</w:t>
            </w:r>
            <w:r>
              <w:rPr>
                <w:spacing w:val="-7"/>
                <w:sz w:val="24"/>
              </w:rPr>
              <w:t xml:space="preserve"> </w:t>
            </w:r>
            <w:r>
              <w:rPr>
                <w:sz w:val="24"/>
              </w:rPr>
              <w:t>de</w:t>
            </w:r>
            <w:r>
              <w:rPr>
                <w:spacing w:val="-8"/>
                <w:sz w:val="24"/>
              </w:rPr>
              <w:t xml:space="preserve"> </w:t>
            </w:r>
            <w:r>
              <w:rPr>
                <w:sz w:val="24"/>
              </w:rPr>
              <w:t>2</w:t>
            </w:r>
            <w:r>
              <w:rPr>
                <w:spacing w:val="-7"/>
                <w:sz w:val="24"/>
              </w:rPr>
              <w:t xml:space="preserve"> </w:t>
            </w:r>
            <w:r>
              <w:rPr>
                <w:sz w:val="24"/>
              </w:rPr>
              <w:t>cm</w:t>
            </w:r>
            <w:r>
              <w:rPr>
                <w:spacing w:val="-5"/>
                <w:sz w:val="24"/>
              </w:rPr>
              <w:t xml:space="preserve"> </w:t>
            </w:r>
            <w:r>
              <w:rPr>
                <w:sz w:val="24"/>
              </w:rPr>
              <w:t>grosime medie, la pereti din beton sau caramida, cu suprafete plane</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spacing w:before="1"/>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spacing w:before="116"/>
              <w:rPr>
                <w:b/>
                <w:sz w:val="20"/>
              </w:rPr>
            </w:pPr>
          </w:p>
          <w:p w:rsidR="00FD58D2" w:rsidRDefault="00FD58D2" w:rsidP="00C27C5E">
            <w:pPr>
              <w:pStyle w:val="TableParagraph"/>
              <w:ind w:left="22" w:right="2"/>
              <w:jc w:val="center"/>
              <w:rPr>
                <w:sz w:val="20"/>
              </w:rPr>
            </w:pPr>
            <w:r>
              <w:rPr>
                <w:spacing w:val="-2"/>
                <w:sz w:val="20"/>
              </w:rPr>
              <w:t>53,000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89</w:t>
            </w:r>
          </w:p>
        </w:tc>
        <w:tc>
          <w:tcPr>
            <w:tcW w:w="5387" w:type="dxa"/>
          </w:tcPr>
          <w:p w:rsidR="00FD58D2" w:rsidRDefault="00FD58D2" w:rsidP="00FD58D2">
            <w:pPr>
              <w:pStyle w:val="TableParagraph"/>
              <w:ind w:left="106" w:right="138"/>
              <w:jc w:val="left"/>
              <w:rPr>
                <w:sz w:val="24"/>
              </w:rPr>
            </w:pPr>
            <w:r>
              <w:rPr>
                <w:sz w:val="24"/>
              </w:rPr>
              <w:t>Termoizolarea</w:t>
            </w:r>
            <w:r>
              <w:rPr>
                <w:spacing w:val="40"/>
                <w:sz w:val="24"/>
              </w:rPr>
              <w:t xml:space="preserve"> </w:t>
            </w:r>
            <w:r>
              <w:rPr>
                <w:sz w:val="24"/>
              </w:rPr>
              <w:t>exterioara peretilor a cladirilor</w:t>
            </w:r>
            <w:r>
              <w:rPr>
                <w:spacing w:val="40"/>
                <w:sz w:val="24"/>
              </w:rPr>
              <w:t xml:space="preserve"> </w:t>
            </w:r>
            <w:r>
              <w:rPr>
                <w:sz w:val="24"/>
              </w:rPr>
              <w:t>cu tencuieli fine pe termoizolant (sisteme cu fixare rigida a termoizolantului), suprafata</w:t>
            </w:r>
            <w:r>
              <w:rPr>
                <w:spacing w:val="40"/>
                <w:sz w:val="24"/>
              </w:rPr>
              <w:t xml:space="preserve"> </w:t>
            </w:r>
            <w:r>
              <w:rPr>
                <w:sz w:val="24"/>
              </w:rPr>
              <w:t>peretilor</w:t>
            </w:r>
            <w:r>
              <w:rPr>
                <w:spacing w:val="40"/>
                <w:sz w:val="24"/>
              </w:rPr>
              <w:t xml:space="preserve"> </w:t>
            </w:r>
            <w:r>
              <w:rPr>
                <w:sz w:val="24"/>
              </w:rPr>
              <w:t>neteda: cu placi</w:t>
            </w:r>
            <w:r>
              <w:rPr>
                <w:spacing w:val="-10"/>
                <w:sz w:val="24"/>
              </w:rPr>
              <w:t xml:space="preserve"> </w:t>
            </w:r>
            <w:r>
              <w:rPr>
                <w:sz w:val="24"/>
              </w:rPr>
              <w:t>din</w:t>
            </w:r>
            <w:r>
              <w:rPr>
                <w:spacing w:val="-10"/>
                <w:sz w:val="24"/>
              </w:rPr>
              <w:t xml:space="preserve"> </w:t>
            </w:r>
            <w:r>
              <w:rPr>
                <w:sz w:val="24"/>
              </w:rPr>
              <w:t>vata</w:t>
            </w:r>
            <w:r>
              <w:rPr>
                <w:spacing w:val="-10"/>
                <w:sz w:val="24"/>
              </w:rPr>
              <w:t xml:space="preserve"> </w:t>
            </w:r>
            <w:r>
              <w:rPr>
                <w:sz w:val="24"/>
              </w:rPr>
              <w:t>minerala.</w:t>
            </w:r>
            <w:r>
              <w:rPr>
                <w:spacing w:val="-10"/>
                <w:sz w:val="24"/>
              </w:rPr>
              <w:t xml:space="preserve"> </w:t>
            </w:r>
            <w:r>
              <w:rPr>
                <w:sz w:val="24"/>
              </w:rPr>
              <w:t>180kg/m3 gros. 60mm</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spacing w:before="45"/>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spacing w:before="162"/>
              <w:rPr>
                <w:b/>
                <w:sz w:val="20"/>
              </w:rPr>
            </w:pPr>
          </w:p>
          <w:p w:rsidR="00FD58D2" w:rsidRDefault="00FD58D2" w:rsidP="00C27C5E">
            <w:pPr>
              <w:pStyle w:val="TableParagraph"/>
              <w:ind w:left="22" w:right="2"/>
              <w:jc w:val="center"/>
              <w:rPr>
                <w:sz w:val="20"/>
              </w:rPr>
            </w:pPr>
            <w:r>
              <w:rPr>
                <w:spacing w:val="-2"/>
                <w:sz w:val="20"/>
              </w:rPr>
              <w:t>53,000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90</w:t>
            </w:r>
          </w:p>
        </w:tc>
        <w:tc>
          <w:tcPr>
            <w:tcW w:w="5387" w:type="dxa"/>
          </w:tcPr>
          <w:p w:rsidR="00FD58D2" w:rsidRDefault="00FD58D2" w:rsidP="00FD58D2">
            <w:pPr>
              <w:pStyle w:val="TableParagraph"/>
              <w:ind w:left="106" w:right="170"/>
              <w:jc w:val="left"/>
              <w:rPr>
                <w:sz w:val="24"/>
              </w:rPr>
            </w:pPr>
            <w:r>
              <w:rPr>
                <w:sz w:val="24"/>
              </w:rPr>
              <w:t>Aplicarea</w:t>
            </w:r>
            <w:r>
              <w:rPr>
                <w:spacing w:val="-11"/>
                <w:sz w:val="24"/>
              </w:rPr>
              <w:t xml:space="preserve"> </w:t>
            </w:r>
            <w:r>
              <w:rPr>
                <w:sz w:val="24"/>
              </w:rPr>
              <w:t>manuala</w:t>
            </w:r>
            <w:r>
              <w:rPr>
                <w:spacing w:val="-9"/>
                <w:sz w:val="24"/>
              </w:rPr>
              <w:t xml:space="preserve"> </w:t>
            </w:r>
            <w:r>
              <w:rPr>
                <w:sz w:val="24"/>
              </w:rPr>
              <w:t>a</w:t>
            </w:r>
            <w:r>
              <w:rPr>
                <w:spacing w:val="-11"/>
                <w:sz w:val="24"/>
              </w:rPr>
              <w:t xml:space="preserve"> </w:t>
            </w:r>
            <w:r>
              <w:rPr>
                <w:sz w:val="24"/>
              </w:rPr>
              <w:t>grundului</w:t>
            </w:r>
            <w:r>
              <w:rPr>
                <w:spacing w:val="-10"/>
                <w:sz w:val="24"/>
              </w:rPr>
              <w:t xml:space="preserve"> </w:t>
            </w:r>
            <w:r>
              <w:rPr>
                <w:sz w:val="24"/>
              </w:rPr>
              <w:t>cu cuart "Gleta" intr-un strat, la pereti exteriori la fatade</w:t>
            </w:r>
          </w:p>
        </w:tc>
        <w:tc>
          <w:tcPr>
            <w:tcW w:w="1134" w:type="dxa"/>
          </w:tcPr>
          <w:p w:rsidR="00FD58D2" w:rsidRDefault="00FD58D2" w:rsidP="00C27C5E">
            <w:pPr>
              <w:pStyle w:val="TableParagraph"/>
              <w:spacing w:before="183"/>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70"/>
              <w:rPr>
                <w:b/>
                <w:sz w:val="20"/>
              </w:rPr>
            </w:pPr>
          </w:p>
          <w:p w:rsidR="00FD58D2" w:rsidRDefault="00FD58D2" w:rsidP="00C27C5E">
            <w:pPr>
              <w:pStyle w:val="TableParagraph"/>
              <w:ind w:left="22" w:right="2"/>
              <w:jc w:val="center"/>
              <w:rPr>
                <w:sz w:val="20"/>
              </w:rPr>
            </w:pPr>
            <w:r>
              <w:rPr>
                <w:spacing w:val="-2"/>
                <w:sz w:val="20"/>
              </w:rPr>
              <w:t>132,800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91</w:t>
            </w:r>
          </w:p>
        </w:tc>
        <w:tc>
          <w:tcPr>
            <w:tcW w:w="5387" w:type="dxa"/>
          </w:tcPr>
          <w:p w:rsidR="00FD58D2" w:rsidRDefault="00FD58D2" w:rsidP="00FD58D2">
            <w:pPr>
              <w:pStyle w:val="TableParagraph"/>
              <w:ind w:left="106"/>
              <w:jc w:val="left"/>
              <w:rPr>
                <w:sz w:val="24"/>
              </w:rPr>
            </w:pPr>
            <w:r>
              <w:rPr>
                <w:sz w:val="24"/>
              </w:rPr>
              <w:t>Tencuieli</w:t>
            </w:r>
            <w:r>
              <w:rPr>
                <w:spacing w:val="-9"/>
                <w:sz w:val="24"/>
              </w:rPr>
              <w:t xml:space="preserve"> </w:t>
            </w:r>
            <w:r>
              <w:rPr>
                <w:sz w:val="24"/>
              </w:rPr>
              <w:t>exterioare</w:t>
            </w:r>
            <w:r>
              <w:rPr>
                <w:spacing w:val="-10"/>
                <w:sz w:val="24"/>
              </w:rPr>
              <w:t xml:space="preserve"> </w:t>
            </w:r>
            <w:r>
              <w:rPr>
                <w:sz w:val="24"/>
              </w:rPr>
              <w:t>de</w:t>
            </w:r>
            <w:r>
              <w:rPr>
                <w:spacing w:val="-10"/>
                <w:sz w:val="24"/>
              </w:rPr>
              <w:t xml:space="preserve"> </w:t>
            </w:r>
            <w:r>
              <w:rPr>
                <w:sz w:val="24"/>
              </w:rPr>
              <w:t>2-3</w:t>
            </w:r>
            <w:r>
              <w:rPr>
                <w:spacing w:val="-9"/>
                <w:sz w:val="24"/>
              </w:rPr>
              <w:t xml:space="preserve"> </w:t>
            </w:r>
            <w:r>
              <w:rPr>
                <w:sz w:val="24"/>
              </w:rPr>
              <w:t>mm. grosime, executate manual. cu amestec "TINC" la pereti</w:t>
            </w:r>
          </w:p>
        </w:tc>
        <w:tc>
          <w:tcPr>
            <w:tcW w:w="1134" w:type="dxa"/>
          </w:tcPr>
          <w:p w:rsidR="00FD58D2" w:rsidRDefault="00FD58D2" w:rsidP="00C27C5E">
            <w:pPr>
              <w:pStyle w:val="TableParagraph"/>
              <w:spacing w:before="183"/>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67"/>
              <w:rPr>
                <w:b/>
                <w:sz w:val="20"/>
              </w:rPr>
            </w:pPr>
          </w:p>
          <w:p w:rsidR="00FD58D2" w:rsidRDefault="00FD58D2" w:rsidP="00C27C5E">
            <w:pPr>
              <w:pStyle w:val="TableParagraph"/>
              <w:spacing w:before="1"/>
              <w:ind w:left="22" w:right="2"/>
              <w:jc w:val="center"/>
              <w:rPr>
                <w:sz w:val="20"/>
              </w:rPr>
            </w:pPr>
            <w:r>
              <w:rPr>
                <w:spacing w:val="-2"/>
                <w:sz w:val="20"/>
              </w:rPr>
              <w:t>132,800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92</w:t>
            </w:r>
          </w:p>
        </w:tc>
        <w:tc>
          <w:tcPr>
            <w:tcW w:w="5387" w:type="dxa"/>
          </w:tcPr>
          <w:p w:rsidR="00FD58D2" w:rsidRDefault="00FD58D2" w:rsidP="00FD58D2">
            <w:pPr>
              <w:pStyle w:val="TableParagraph"/>
              <w:ind w:left="106" w:right="141"/>
              <w:jc w:val="left"/>
              <w:rPr>
                <w:sz w:val="24"/>
              </w:rPr>
            </w:pPr>
            <w:r>
              <w:rPr>
                <w:sz w:val="24"/>
              </w:rPr>
              <w:t>Schela</w:t>
            </w:r>
            <w:r>
              <w:rPr>
                <w:spacing w:val="-13"/>
                <w:sz w:val="24"/>
              </w:rPr>
              <w:t xml:space="preserve"> </w:t>
            </w:r>
            <w:r>
              <w:rPr>
                <w:sz w:val="24"/>
              </w:rPr>
              <w:t>metalica</w:t>
            </w:r>
            <w:r>
              <w:rPr>
                <w:spacing w:val="-14"/>
                <w:sz w:val="24"/>
              </w:rPr>
              <w:t xml:space="preserve"> </w:t>
            </w:r>
            <w:r>
              <w:rPr>
                <w:sz w:val="24"/>
              </w:rPr>
              <w:t>tubulara</w:t>
            </w:r>
            <w:r>
              <w:rPr>
                <w:spacing w:val="-11"/>
                <w:sz w:val="24"/>
              </w:rPr>
              <w:t xml:space="preserve"> </w:t>
            </w:r>
            <w:r>
              <w:rPr>
                <w:sz w:val="24"/>
              </w:rPr>
              <w:t>pentru lucrari de finisaje la tavane la inaltimi pina la 7 m, cu imobilizarea</w:t>
            </w:r>
            <w:r>
              <w:rPr>
                <w:spacing w:val="-5"/>
                <w:sz w:val="24"/>
              </w:rPr>
              <w:t xml:space="preserve"> </w:t>
            </w:r>
            <w:r>
              <w:rPr>
                <w:sz w:val="24"/>
              </w:rPr>
              <w:t>schelei</w:t>
            </w:r>
            <w:r>
              <w:rPr>
                <w:spacing w:val="-4"/>
                <w:sz w:val="24"/>
              </w:rPr>
              <w:t xml:space="preserve"> </w:t>
            </w:r>
            <w:r>
              <w:rPr>
                <w:sz w:val="24"/>
              </w:rPr>
              <w:t>timp</w:t>
            </w:r>
            <w:r>
              <w:rPr>
                <w:spacing w:val="-4"/>
                <w:sz w:val="24"/>
              </w:rPr>
              <w:t xml:space="preserve"> </w:t>
            </w:r>
            <w:r>
              <w:rPr>
                <w:sz w:val="24"/>
              </w:rPr>
              <w:t>de</w:t>
            </w:r>
            <w:r>
              <w:rPr>
                <w:spacing w:val="-5"/>
                <w:sz w:val="24"/>
              </w:rPr>
              <w:t xml:space="preserve"> </w:t>
            </w:r>
            <w:r>
              <w:rPr>
                <w:sz w:val="24"/>
              </w:rPr>
              <w:t>15 zile (120 ore)</w:t>
            </w:r>
          </w:p>
        </w:tc>
        <w:tc>
          <w:tcPr>
            <w:tcW w:w="1134" w:type="dxa"/>
          </w:tcPr>
          <w:p w:rsidR="00FD58D2" w:rsidRDefault="00FD58D2" w:rsidP="00C27C5E">
            <w:pPr>
              <w:pStyle w:val="TableParagraph"/>
              <w:rPr>
                <w:b/>
                <w:sz w:val="20"/>
              </w:rPr>
            </w:pPr>
          </w:p>
          <w:p w:rsidR="00FD58D2" w:rsidRDefault="00FD58D2" w:rsidP="00C27C5E">
            <w:pPr>
              <w:pStyle w:val="TableParagraph"/>
              <w:spacing w:before="229"/>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spacing w:before="114"/>
              <w:rPr>
                <w:b/>
                <w:sz w:val="20"/>
              </w:rPr>
            </w:pPr>
          </w:p>
          <w:p w:rsidR="00FD58D2" w:rsidRDefault="00FD58D2" w:rsidP="00C27C5E">
            <w:pPr>
              <w:pStyle w:val="TableParagraph"/>
              <w:ind w:left="22" w:right="2"/>
              <w:jc w:val="center"/>
              <w:rPr>
                <w:sz w:val="20"/>
              </w:rPr>
            </w:pPr>
            <w:r>
              <w:rPr>
                <w:spacing w:val="-2"/>
                <w:sz w:val="20"/>
              </w:rPr>
              <w:t>88,000</w:t>
            </w:r>
          </w:p>
        </w:tc>
      </w:tr>
      <w:tr w:rsidR="00FD58D2" w:rsidTr="00FD58D2">
        <w:trPr>
          <w:trHeight w:val="284"/>
        </w:trPr>
        <w:tc>
          <w:tcPr>
            <w:tcW w:w="567" w:type="dxa"/>
          </w:tcPr>
          <w:p w:rsidR="00FD58D2" w:rsidRDefault="00FD58D2" w:rsidP="00C27C5E">
            <w:pPr>
              <w:pStyle w:val="TableParagraph"/>
              <w:rPr>
                <w:sz w:val="16"/>
              </w:rPr>
            </w:pPr>
          </w:p>
        </w:tc>
        <w:tc>
          <w:tcPr>
            <w:tcW w:w="5387" w:type="dxa"/>
          </w:tcPr>
          <w:p w:rsidR="00FD58D2" w:rsidRDefault="00FD58D2" w:rsidP="00FD58D2">
            <w:pPr>
              <w:pStyle w:val="TableParagraph"/>
              <w:jc w:val="left"/>
              <w:rPr>
                <w:sz w:val="16"/>
              </w:rPr>
            </w:pPr>
          </w:p>
        </w:tc>
        <w:tc>
          <w:tcPr>
            <w:tcW w:w="1134" w:type="dxa"/>
          </w:tcPr>
          <w:p w:rsidR="00FD58D2" w:rsidRDefault="00FD58D2" w:rsidP="00C27C5E">
            <w:pPr>
              <w:pStyle w:val="TableParagraph"/>
              <w:rPr>
                <w:b/>
                <w:sz w:val="20"/>
              </w:rPr>
            </w:pPr>
          </w:p>
        </w:tc>
        <w:tc>
          <w:tcPr>
            <w:tcW w:w="854" w:type="dxa"/>
          </w:tcPr>
          <w:p w:rsidR="00FD58D2" w:rsidRDefault="00FD58D2" w:rsidP="00C27C5E">
            <w:pPr>
              <w:pStyle w:val="TableParagraph"/>
              <w:rPr>
                <w:b/>
                <w:sz w:val="20"/>
              </w:rPr>
            </w:pPr>
          </w:p>
        </w:tc>
      </w:tr>
      <w:tr w:rsidR="00FD58D2" w:rsidTr="00FD58D2">
        <w:trPr>
          <w:trHeight w:val="284"/>
        </w:trPr>
        <w:tc>
          <w:tcPr>
            <w:tcW w:w="567" w:type="dxa"/>
          </w:tcPr>
          <w:p w:rsidR="00FD58D2" w:rsidRDefault="00FD58D2" w:rsidP="00C27C5E">
            <w:pPr>
              <w:pStyle w:val="TableParagraph"/>
              <w:rPr>
                <w:sz w:val="20"/>
              </w:rPr>
            </w:pPr>
          </w:p>
        </w:tc>
        <w:tc>
          <w:tcPr>
            <w:tcW w:w="5387" w:type="dxa"/>
          </w:tcPr>
          <w:p w:rsidR="00FD58D2" w:rsidRDefault="00FD58D2" w:rsidP="00FD58D2">
            <w:pPr>
              <w:pStyle w:val="TableParagraph"/>
              <w:spacing w:before="1"/>
              <w:ind w:left="106"/>
              <w:jc w:val="left"/>
              <w:rPr>
                <w:b/>
              </w:rPr>
            </w:pPr>
            <w:r>
              <w:rPr>
                <w:b/>
              </w:rPr>
              <w:t>2.10.2.</w:t>
            </w:r>
            <w:r>
              <w:rPr>
                <w:b/>
                <w:spacing w:val="-12"/>
              </w:rPr>
              <w:t xml:space="preserve"> </w:t>
            </w:r>
            <w:r>
              <w:rPr>
                <w:b/>
              </w:rPr>
              <w:t>Termoizolarea</w:t>
            </w:r>
            <w:r>
              <w:rPr>
                <w:b/>
                <w:spacing w:val="-12"/>
              </w:rPr>
              <w:t xml:space="preserve"> </w:t>
            </w:r>
            <w:r>
              <w:rPr>
                <w:b/>
              </w:rPr>
              <w:t>glafurilor</w:t>
            </w:r>
            <w:r>
              <w:rPr>
                <w:b/>
                <w:spacing w:val="-12"/>
              </w:rPr>
              <w:t xml:space="preserve"> </w:t>
            </w:r>
            <w:r>
              <w:rPr>
                <w:b/>
              </w:rPr>
              <w:t xml:space="preserve">cu vata minerala 180 kg/m3 gros. 30 </w:t>
            </w:r>
            <w:r>
              <w:rPr>
                <w:b/>
                <w:spacing w:val="-6"/>
              </w:rPr>
              <w:t>mm</w:t>
            </w:r>
          </w:p>
        </w:tc>
        <w:tc>
          <w:tcPr>
            <w:tcW w:w="1134" w:type="dxa"/>
          </w:tcPr>
          <w:p w:rsidR="00FD58D2" w:rsidRDefault="00FD58D2" w:rsidP="00C27C5E">
            <w:pPr>
              <w:pStyle w:val="TableParagraph"/>
              <w:rPr>
                <w:sz w:val="20"/>
              </w:rPr>
            </w:pPr>
          </w:p>
        </w:tc>
        <w:tc>
          <w:tcPr>
            <w:tcW w:w="854" w:type="dxa"/>
          </w:tcPr>
          <w:p w:rsidR="00FD58D2" w:rsidRDefault="00FD58D2" w:rsidP="00C27C5E">
            <w:pPr>
              <w:pStyle w:val="TableParagraph"/>
              <w:rPr>
                <w:sz w:val="20"/>
              </w:rPr>
            </w:pPr>
          </w:p>
        </w:tc>
      </w:tr>
      <w:tr w:rsidR="00FD58D2" w:rsidTr="00FD58D2">
        <w:trPr>
          <w:trHeight w:val="284"/>
        </w:trPr>
        <w:tc>
          <w:tcPr>
            <w:tcW w:w="567" w:type="dxa"/>
          </w:tcPr>
          <w:p w:rsidR="00FD58D2" w:rsidRDefault="00FD58D2" w:rsidP="00C27C5E">
            <w:pPr>
              <w:pStyle w:val="TableParagraph"/>
              <w:ind w:left="123" w:right="111"/>
              <w:jc w:val="center"/>
              <w:rPr>
                <w:sz w:val="20"/>
              </w:rPr>
            </w:pPr>
            <w:r>
              <w:rPr>
                <w:spacing w:val="-5"/>
                <w:sz w:val="20"/>
              </w:rPr>
              <w:t>93</w:t>
            </w:r>
          </w:p>
        </w:tc>
        <w:tc>
          <w:tcPr>
            <w:tcW w:w="5387" w:type="dxa"/>
          </w:tcPr>
          <w:p w:rsidR="00FD58D2" w:rsidRDefault="00FD58D2" w:rsidP="00FD58D2">
            <w:pPr>
              <w:pStyle w:val="TableParagraph"/>
              <w:spacing w:line="276" w:lineRule="exact"/>
              <w:ind w:left="106"/>
              <w:jc w:val="left"/>
              <w:rPr>
                <w:sz w:val="24"/>
              </w:rPr>
            </w:pPr>
            <w:r>
              <w:rPr>
                <w:sz w:val="24"/>
              </w:rPr>
              <w:t>Termoizolarea</w:t>
            </w:r>
            <w:r>
              <w:rPr>
                <w:spacing w:val="40"/>
                <w:sz w:val="24"/>
              </w:rPr>
              <w:t xml:space="preserve"> </w:t>
            </w:r>
            <w:r>
              <w:rPr>
                <w:sz w:val="24"/>
              </w:rPr>
              <w:t>exterioara glafurilorr</w:t>
            </w:r>
            <w:r>
              <w:rPr>
                <w:spacing w:val="-10"/>
                <w:sz w:val="24"/>
              </w:rPr>
              <w:t xml:space="preserve"> </w:t>
            </w:r>
            <w:r>
              <w:rPr>
                <w:sz w:val="24"/>
              </w:rPr>
              <w:t>a</w:t>
            </w:r>
            <w:r>
              <w:rPr>
                <w:spacing w:val="-8"/>
                <w:sz w:val="24"/>
              </w:rPr>
              <w:t xml:space="preserve"> </w:t>
            </w:r>
            <w:r>
              <w:rPr>
                <w:sz w:val="24"/>
              </w:rPr>
              <w:t>cladirilor</w:t>
            </w:r>
            <w:r>
              <w:rPr>
                <w:spacing w:val="40"/>
                <w:sz w:val="24"/>
              </w:rPr>
              <w:t xml:space="preserve"> </w:t>
            </w:r>
            <w:r>
              <w:rPr>
                <w:sz w:val="24"/>
              </w:rPr>
              <w:t>cu</w:t>
            </w:r>
            <w:r>
              <w:rPr>
                <w:spacing w:val="-7"/>
                <w:sz w:val="24"/>
              </w:rPr>
              <w:t xml:space="preserve"> </w:t>
            </w:r>
            <w:r>
              <w:rPr>
                <w:sz w:val="24"/>
              </w:rPr>
              <w:t>tencuieli fine pe termoizolant (sisteme cu fixare rigida a termoizolantului),</w:t>
            </w:r>
          </w:p>
        </w:tc>
        <w:tc>
          <w:tcPr>
            <w:tcW w:w="1134" w:type="dxa"/>
          </w:tcPr>
          <w:p w:rsidR="00FD58D2" w:rsidRDefault="00FD58D2" w:rsidP="00C27C5E">
            <w:pPr>
              <w:pStyle w:val="TableParagraph"/>
              <w:spacing w:before="207"/>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91"/>
              <w:rPr>
                <w:b/>
                <w:sz w:val="20"/>
              </w:rPr>
            </w:pPr>
          </w:p>
          <w:p w:rsidR="00FD58D2" w:rsidRDefault="00FD58D2" w:rsidP="00C27C5E">
            <w:pPr>
              <w:pStyle w:val="TableParagraph"/>
              <w:spacing w:before="1"/>
              <w:ind w:left="22" w:right="2"/>
              <w:jc w:val="center"/>
              <w:rPr>
                <w:sz w:val="20"/>
              </w:rPr>
            </w:pPr>
            <w:r>
              <w:rPr>
                <w:spacing w:val="-2"/>
                <w:sz w:val="20"/>
              </w:rPr>
              <w:t>12,000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94</w:t>
            </w:r>
          </w:p>
        </w:tc>
        <w:tc>
          <w:tcPr>
            <w:tcW w:w="5387" w:type="dxa"/>
          </w:tcPr>
          <w:p w:rsidR="00FD58D2" w:rsidRDefault="00FD58D2" w:rsidP="00FD58D2">
            <w:pPr>
              <w:pStyle w:val="TableParagraph"/>
              <w:ind w:left="106" w:right="141"/>
              <w:jc w:val="left"/>
              <w:rPr>
                <w:sz w:val="24"/>
              </w:rPr>
            </w:pPr>
            <w:r>
              <w:rPr>
                <w:sz w:val="24"/>
              </w:rPr>
              <w:t>Grunduirea</w:t>
            </w:r>
            <w:r>
              <w:rPr>
                <w:spacing w:val="-15"/>
                <w:sz w:val="24"/>
              </w:rPr>
              <w:t xml:space="preserve"> </w:t>
            </w:r>
            <w:r>
              <w:rPr>
                <w:sz w:val="24"/>
              </w:rPr>
              <w:t>suprafetelor</w:t>
            </w:r>
            <w:r>
              <w:rPr>
                <w:spacing w:val="-15"/>
                <w:sz w:val="24"/>
              </w:rPr>
              <w:t xml:space="preserve"> </w:t>
            </w:r>
            <w:r>
              <w:rPr>
                <w:sz w:val="24"/>
              </w:rPr>
              <w:t>interioare a peretilor si tavanelor</w:t>
            </w:r>
            <w:r>
              <w:rPr>
                <w:spacing w:val="40"/>
                <w:sz w:val="24"/>
              </w:rPr>
              <w:t xml:space="preserve"> </w:t>
            </w:r>
            <w:r>
              <w:rPr>
                <w:sz w:val="24"/>
              </w:rPr>
              <w:t xml:space="preserve">cu </w:t>
            </w:r>
            <w:r>
              <w:rPr>
                <w:spacing w:val="-2"/>
                <w:sz w:val="24"/>
              </w:rPr>
              <w:t>betonocontact</w:t>
            </w:r>
          </w:p>
        </w:tc>
        <w:tc>
          <w:tcPr>
            <w:tcW w:w="1134" w:type="dxa"/>
          </w:tcPr>
          <w:p w:rsidR="00FD58D2" w:rsidRDefault="00FD58D2" w:rsidP="00C27C5E">
            <w:pPr>
              <w:pStyle w:val="TableParagraph"/>
              <w:spacing w:before="183"/>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67"/>
              <w:rPr>
                <w:b/>
                <w:sz w:val="20"/>
              </w:rPr>
            </w:pPr>
          </w:p>
          <w:p w:rsidR="00FD58D2" w:rsidRDefault="00FD58D2" w:rsidP="00C27C5E">
            <w:pPr>
              <w:pStyle w:val="TableParagraph"/>
              <w:spacing w:before="1"/>
              <w:ind w:left="22" w:right="2"/>
              <w:jc w:val="center"/>
              <w:rPr>
                <w:sz w:val="20"/>
              </w:rPr>
            </w:pPr>
            <w:r>
              <w:rPr>
                <w:spacing w:val="-2"/>
                <w:sz w:val="20"/>
              </w:rPr>
              <w:t>12,000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95</w:t>
            </w:r>
          </w:p>
        </w:tc>
        <w:tc>
          <w:tcPr>
            <w:tcW w:w="5387" w:type="dxa"/>
          </w:tcPr>
          <w:p w:rsidR="00FD58D2" w:rsidRDefault="00FD58D2" w:rsidP="00FD58D2">
            <w:pPr>
              <w:pStyle w:val="TableParagraph"/>
              <w:ind w:left="106" w:right="170"/>
              <w:jc w:val="left"/>
              <w:rPr>
                <w:sz w:val="24"/>
              </w:rPr>
            </w:pPr>
            <w:r>
              <w:rPr>
                <w:sz w:val="24"/>
              </w:rPr>
              <w:t>Aplicarea</w:t>
            </w:r>
            <w:r>
              <w:rPr>
                <w:spacing w:val="-11"/>
                <w:sz w:val="24"/>
              </w:rPr>
              <w:t xml:space="preserve"> </w:t>
            </w:r>
            <w:r>
              <w:rPr>
                <w:sz w:val="24"/>
              </w:rPr>
              <w:t>manuala</w:t>
            </w:r>
            <w:r>
              <w:rPr>
                <w:spacing w:val="-9"/>
                <w:sz w:val="24"/>
              </w:rPr>
              <w:t xml:space="preserve"> </w:t>
            </w:r>
            <w:r>
              <w:rPr>
                <w:sz w:val="24"/>
              </w:rPr>
              <w:t>a</w:t>
            </w:r>
            <w:r>
              <w:rPr>
                <w:spacing w:val="-11"/>
                <w:sz w:val="24"/>
              </w:rPr>
              <w:t xml:space="preserve"> </w:t>
            </w:r>
            <w:r>
              <w:rPr>
                <w:sz w:val="24"/>
              </w:rPr>
              <w:t>grundului</w:t>
            </w:r>
            <w:r>
              <w:rPr>
                <w:spacing w:val="-10"/>
                <w:sz w:val="24"/>
              </w:rPr>
              <w:t xml:space="preserve"> </w:t>
            </w:r>
            <w:r>
              <w:rPr>
                <w:sz w:val="24"/>
              </w:rPr>
              <w:t>cu cuart "Gleta" intr-un strat, la pereti exteriori la fatade</w:t>
            </w:r>
          </w:p>
        </w:tc>
        <w:tc>
          <w:tcPr>
            <w:tcW w:w="1134" w:type="dxa"/>
          </w:tcPr>
          <w:p w:rsidR="00FD58D2" w:rsidRDefault="00FD58D2" w:rsidP="00C27C5E">
            <w:pPr>
              <w:pStyle w:val="TableParagraph"/>
              <w:spacing w:before="183"/>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67"/>
              <w:rPr>
                <w:b/>
                <w:sz w:val="20"/>
              </w:rPr>
            </w:pPr>
          </w:p>
          <w:p w:rsidR="00FD58D2" w:rsidRDefault="00FD58D2" w:rsidP="00C27C5E">
            <w:pPr>
              <w:pStyle w:val="TableParagraph"/>
              <w:spacing w:before="1"/>
              <w:ind w:left="22" w:right="2"/>
              <w:jc w:val="center"/>
              <w:rPr>
                <w:sz w:val="20"/>
              </w:rPr>
            </w:pPr>
            <w:r>
              <w:rPr>
                <w:spacing w:val="-2"/>
                <w:sz w:val="20"/>
              </w:rPr>
              <w:t>12,000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96</w:t>
            </w:r>
          </w:p>
        </w:tc>
        <w:tc>
          <w:tcPr>
            <w:tcW w:w="5387" w:type="dxa"/>
          </w:tcPr>
          <w:p w:rsidR="00FD58D2" w:rsidRDefault="00FD58D2" w:rsidP="00FD58D2">
            <w:pPr>
              <w:pStyle w:val="TableParagraph"/>
              <w:ind w:left="106"/>
              <w:jc w:val="left"/>
              <w:rPr>
                <w:sz w:val="24"/>
              </w:rPr>
            </w:pPr>
            <w:r>
              <w:rPr>
                <w:sz w:val="24"/>
              </w:rPr>
              <w:t>Tencuieli</w:t>
            </w:r>
            <w:r>
              <w:rPr>
                <w:spacing w:val="-9"/>
                <w:sz w:val="24"/>
              </w:rPr>
              <w:t xml:space="preserve"> </w:t>
            </w:r>
            <w:r>
              <w:rPr>
                <w:sz w:val="24"/>
              </w:rPr>
              <w:t>exterioare</w:t>
            </w:r>
            <w:r>
              <w:rPr>
                <w:spacing w:val="-10"/>
                <w:sz w:val="24"/>
              </w:rPr>
              <w:t xml:space="preserve"> </w:t>
            </w:r>
            <w:r>
              <w:rPr>
                <w:sz w:val="24"/>
              </w:rPr>
              <w:t>de</w:t>
            </w:r>
            <w:r>
              <w:rPr>
                <w:spacing w:val="-10"/>
                <w:sz w:val="24"/>
              </w:rPr>
              <w:t xml:space="preserve"> </w:t>
            </w:r>
            <w:r>
              <w:rPr>
                <w:sz w:val="24"/>
              </w:rPr>
              <w:t>2-3</w:t>
            </w:r>
            <w:r>
              <w:rPr>
                <w:spacing w:val="-9"/>
                <w:sz w:val="24"/>
              </w:rPr>
              <w:t xml:space="preserve"> </w:t>
            </w:r>
            <w:r>
              <w:rPr>
                <w:sz w:val="24"/>
              </w:rPr>
              <w:t>mm. grosime, executate manual. cu amestec "TINC" la pereti</w:t>
            </w:r>
          </w:p>
        </w:tc>
        <w:tc>
          <w:tcPr>
            <w:tcW w:w="1134" w:type="dxa"/>
          </w:tcPr>
          <w:p w:rsidR="00FD58D2" w:rsidRDefault="00FD58D2" w:rsidP="00C27C5E">
            <w:pPr>
              <w:pStyle w:val="TableParagraph"/>
              <w:spacing w:before="183"/>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spacing w:before="67"/>
              <w:rPr>
                <w:b/>
                <w:sz w:val="20"/>
              </w:rPr>
            </w:pPr>
          </w:p>
          <w:p w:rsidR="00FD58D2" w:rsidRDefault="00FD58D2" w:rsidP="00C27C5E">
            <w:pPr>
              <w:pStyle w:val="TableParagraph"/>
              <w:spacing w:before="1"/>
              <w:ind w:left="22" w:right="2"/>
              <w:jc w:val="center"/>
              <w:rPr>
                <w:sz w:val="20"/>
              </w:rPr>
            </w:pPr>
            <w:r>
              <w:rPr>
                <w:spacing w:val="-2"/>
                <w:sz w:val="20"/>
              </w:rPr>
              <w:t>12,000</w:t>
            </w:r>
          </w:p>
        </w:tc>
      </w:tr>
      <w:tr w:rsidR="00FD58D2" w:rsidTr="00FD58D2">
        <w:trPr>
          <w:trHeight w:val="284"/>
        </w:trPr>
        <w:tc>
          <w:tcPr>
            <w:tcW w:w="567" w:type="dxa"/>
          </w:tcPr>
          <w:p w:rsidR="00FD58D2" w:rsidRDefault="00FD58D2" w:rsidP="00C27C5E">
            <w:pPr>
              <w:pStyle w:val="TableParagraph"/>
              <w:rPr>
                <w:sz w:val="20"/>
              </w:rPr>
            </w:pPr>
          </w:p>
        </w:tc>
        <w:tc>
          <w:tcPr>
            <w:tcW w:w="5387" w:type="dxa"/>
          </w:tcPr>
          <w:p w:rsidR="00FD58D2" w:rsidRDefault="00FD58D2" w:rsidP="00FD58D2">
            <w:pPr>
              <w:pStyle w:val="TableParagraph"/>
              <w:spacing w:line="251" w:lineRule="exact"/>
              <w:ind w:left="106"/>
              <w:jc w:val="left"/>
              <w:rPr>
                <w:b/>
              </w:rPr>
            </w:pPr>
            <w:r>
              <w:rPr>
                <w:b/>
              </w:rPr>
              <w:t xml:space="preserve">2.10.3. </w:t>
            </w:r>
            <w:r>
              <w:rPr>
                <w:b/>
                <w:spacing w:val="-2"/>
              </w:rPr>
              <w:t>Soclu</w:t>
            </w:r>
          </w:p>
        </w:tc>
        <w:tc>
          <w:tcPr>
            <w:tcW w:w="1134" w:type="dxa"/>
          </w:tcPr>
          <w:p w:rsidR="00FD58D2" w:rsidRDefault="00FD58D2" w:rsidP="00C27C5E">
            <w:pPr>
              <w:pStyle w:val="TableParagraph"/>
              <w:rPr>
                <w:sz w:val="20"/>
              </w:rPr>
            </w:pPr>
          </w:p>
        </w:tc>
        <w:tc>
          <w:tcPr>
            <w:tcW w:w="854" w:type="dxa"/>
          </w:tcPr>
          <w:p w:rsidR="00FD58D2" w:rsidRDefault="00FD58D2" w:rsidP="00C27C5E">
            <w:pPr>
              <w:pStyle w:val="TableParagraph"/>
              <w:rPr>
                <w:sz w:val="20"/>
              </w:rPr>
            </w:pPr>
          </w:p>
        </w:tc>
      </w:tr>
      <w:tr w:rsidR="00FD58D2" w:rsidTr="00FD58D2">
        <w:trPr>
          <w:trHeight w:val="284"/>
        </w:trPr>
        <w:tc>
          <w:tcPr>
            <w:tcW w:w="567" w:type="dxa"/>
          </w:tcPr>
          <w:p w:rsidR="00FD58D2" w:rsidRDefault="00FD58D2" w:rsidP="00C27C5E">
            <w:pPr>
              <w:pStyle w:val="TableParagraph"/>
              <w:ind w:left="123" w:right="111"/>
              <w:jc w:val="center"/>
              <w:rPr>
                <w:sz w:val="20"/>
              </w:rPr>
            </w:pPr>
            <w:r>
              <w:rPr>
                <w:spacing w:val="-5"/>
                <w:sz w:val="20"/>
              </w:rPr>
              <w:t>97</w:t>
            </w:r>
          </w:p>
        </w:tc>
        <w:tc>
          <w:tcPr>
            <w:tcW w:w="5387" w:type="dxa"/>
          </w:tcPr>
          <w:p w:rsidR="00FD58D2" w:rsidRDefault="00FD58D2" w:rsidP="00FD58D2">
            <w:pPr>
              <w:pStyle w:val="TableParagraph"/>
              <w:ind w:left="106" w:right="141"/>
              <w:jc w:val="left"/>
              <w:rPr>
                <w:sz w:val="24"/>
              </w:rPr>
            </w:pPr>
            <w:r>
              <w:rPr>
                <w:sz w:val="24"/>
              </w:rPr>
              <w:t>Tencuieli exterioare driscuite, pe zidarie de caramida sau beton 2,5 cm</w:t>
            </w:r>
            <w:r>
              <w:rPr>
                <w:spacing w:val="-10"/>
                <w:sz w:val="24"/>
              </w:rPr>
              <w:t xml:space="preserve"> </w:t>
            </w:r>
            <w:r>
              <w:rPr>
                <w:sz w:val="24"/>
              </w:rPr>
              <w:t>grosime,</w:t>
            </w:r>
            <w:r>
              <w:rPr>
                <w:spacing w:val="-10"/>
                <w:sz w:val="24"/>
              </w:rPr>
              <w:t xml:space="preserve"> </w:t>
            </w:r>
            <w:r>
              <w:rPr>
                <w:sz w:val="24"/>
              </w:rPr>
              <w:t>executate</w:t>
            </w:r>
            <w:r>
              <w:rPr>
                <w:spacing w:val="-11"/>
                <w:sz w:val="24"/>
              </w:rPr>
              <w:t xml:space="preserve"> </w:t>
            </w:r>
            <w:r>
              <w:rPr>
                <w:sz w:val="24"/>
              </w:rPr>
              <w:t>manual,</w:t>
            </w:r>
            <w:r>
              <w:rPr>
                <w:spacing w:val="-10"/>
                <w:sz w:val="24"/>
              </w:rPr>
              <w:t xml:space="preserve"> </w:t>
            </w:r>
            <w:r>
              <w:rPr>
                <w:sz w:val="24"/>
              </w:rPr>
              <w:t>cu mortar de ciment-var M 50-T pentru sprit si mortar de var- ciment M 25-T pentru grund si stratul vizibil in cimp continuu</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spacing w:before="45"/>
              <w:rPr>
                <w:b/>
                <w:sz w:val="20"/>
              </w:rPr>
            </w:pPr>
          </w:p>
          <w:p w:rsidR="00FD58D2" w:rsidRDefault="00FD58D2" w:rsidP="00C27C5E">
            <w:pPr>
              <w:pStyle w:val="TableParagraph"/>
              <w:ind w:left="19"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C27C5E">
            <w:pPr>
              <w:pStyle w:val="TableParagraph"/>
              <w:spacing w:before="159"/>
              <w:rPr>
                <w:b/>
                <w:sz w:val="20"/>
              </w:rPr>
            </w:pPr>
          </w:p>
          <w:p w:rsidR="00FD58D2" w:rsidRDefault="00FD58D2" w:rsidP="00C27C5E">
            <w:pPr>
              <w:pStyle w:val="TableParagraph"/>
              <w:spacing w:before="1"/>
              <w:ind w:left="22" w:right="2"/>
              <w:jc w:val="center"/>
              <w:rPr>
                <w:sz w:val="20"/>
              </w:rPr>
            </w:pPr>
            <w:r>
              <w:rPr>
                <w:spacing w:val="-2"/>
                <w:sz w:val="20"/>
              </w:rPr>
              <w:t>10,000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98</w:t>
            </w:r>
          </w:p>
        </w:tc>
        <w:tc>
          <w:tcPr>
            <w:tcW w:w="5387" w:type="dxa"/>
          </w:tcPr>
          <w:p w:rsidR="00FD58D2" w:rsidRDefault="00FD58D2" w:rsidP="00FD58D2">
            <w:pPr>
              <w:pStyle w:val="TableParagraph"/>
              <w:spacing w:before="1"/>
              <w:ind w:left="106" w:right="103"/>
              <w:jc w:val="left"/>
              <w:rPr>
                <w:sz w:val="24"/>
              </w:rPr>
            </w:pPr>
            <w:r>
              <w:rPr>
                <w:sz w:val="24"/>
              </w:rPr>
              <w:t>Placaje din marmura artificiala cu grosimea pina la 5 cm inclusiv, aplicate cu adeziv pe suprafete verticale,</w:t>
            </w:r>
            <w:r>
              <w:rPr>
                <w:spacing w:val="-11"/>
                <w:sz w:val="24"/>
              </w:rPr>
              <w:t xml:space="preserve"> </w:t>
            </w:r>
            <w:r>
              <w:rPr>
                <w:sz w:val="24"/>
              </w:rPr>
              <w:t>inclusiv</w:t>
            </w:r>
            <w:r>
              <w:rPr>
                <w:spacing w:val="-11"/>
                <w:sz w:val="24"/>
              </w:rPr>
              <w:t xml:space="preserve"> </w:t>
            </w:r>
            <w:r>
              <w:rPr>
                <w:sz w:val="24"/>
              </w:rPr>
              <w:t>rostuirea</w:t>
            </w:r>
            <w:r>
              <w:rPr>
                <w:spacing w:val="-11"/>
                <w:sz w:val="24"/>
              </w:rPr>
              <w:t xml:space="preserve"> </w:t>
            </w:r>
            <w:r>
              <w:rPr>
                <w:sz w:val="24"/>
              </w:rPr>
              <w:t>cu</w:t>
            </w:r>
            <w:r>
              <w:rPr>
                <w:spacing w:val="-9"/>
                <w:sz w:val="24"/>
              </w:rPr>
              <w:t xml:space="preserve"> </w:t>
            </w:r>
            <w:r>
              <w:rPr>
                <w:sz w:val="24"/>
              </w:rPr>
              <w:t>chit a rosturilor</w:t>
            </w:r>
          </w:p>
        </w:tc>
        <w:tc>
          <w:tcPr>
            <w:tcW w:w="1134" w:type="dxa"/>
          </w:tcPr>
          <w:p w:rsidR="00FD58D2" w:rsidRDefault="00FD58D2" w:rsidP="00C27C5E">
            <w:pPr>
              <w:pStyle w:val="TableParagraph"/>
              <w:rPr>
                <w:b/>
                <w:sz w:val="20"/>
              </w:rPr>
            </w:pPr>
          </w:p>
          <w:p w:rsidR="00FD58D2" w:rsidRDefault="00FD58D2" w:rsidP="00FD58D2">
            <w:pPr>
              <w:pStyle w:val="TableParagraph"/>
              <w:ind w:right="3"/>
              <w:jc w:val="center"/>
              <w:rPr>
                <w:sz w:val="20"/>
              </w:rPr>
            </w:pPr>
            <w:r>
              <w:rPr>
                <w:spacing w:val="-5"/>
                <w:sz w:val="20"/>
              </w:rPr>
              <w:t>m2</w:t>
            </w:r>
          </w:p>
        </w:tc>
        <w:tc>
          <w:tcPr>
            <w:tcW w:w="854" w:type="dxa"/>
          </w:tcPr>
          <w:p w:rsidR="00FD58D2" w:rsidRDefault="00FD58D2" w:rsidP="00C27C5E">
            <w:pPr>
              <w:pStyle w:val="TableParagraph"/>
              <w:rPr>
                <w:b/>
                <w:sz w:val="20"/>
              </w:rPr>
            </w:pPr>
          </w:p>
          <w:p w:rsidR="00FD58D2" w:rsidRDefault="00FD58D2" w:rsidP="00FD58D2">
            <w:pPr>
              <w:pStyle w:val="TableParagraph"/>
              <w:ind w:right="2"/>
              <w:jc w:val="center"/>
              <w:rPr>
                <w:sz w:val="20"/>
              </w:rPr>
            </w:pPr>
            <w:r>
              <w:rPr>
                <w:spacing w:val="-2"/>
                <w:sz w:val="20"/>
              </w:rPr>
              <w:t>10,000</w:t>
            </w:r>
          </w:p>
        </w:tc>
      </w:tr>
      <w:tr w:rsidR="00FD58D2" w:rsidTr="00FD58D2">
        <w:trPr>
          <w:trHeight w:val="284"/>
        </w:trPr>
        <w:tc>
          <w:tcPr>
            <w:tcW w:w="567" w:type="dxa"/>
          </w:tcPr>
          <w:p w:rsidR="00FD58D2" w:rsidRDefault="00FD58D2" w:rsidP="00C27C5E">
            <w:pPr>
              <w:pStyle w:val="TableParagraph"/>
              <w:rPr>
                <w:sz w:val="20"/>
              </w:rPr>
            </w:pPr>
          </w:p>
        </w:tc>
        <w:tc>
          <w:tcPr>
            <w:tcW w:w="5387" w:type="dxa"/>
          </w:tcPr>
          <w:p w:rsidR="00FD58D2" w:rsidRDefault="00FD58D2" w:rsidP="00FD58D2">
            <w:pPr>
              <w:pStyle w:val="TableParagraph"/>
              <w:spacing w:line="251" w:lineRule="exact"/>
              <w:ind w:left="106"/>
              <w:jc w:val="left"/>
              <w:rPr>
                <w:b/>
              </w:rPr>
            </w:pPr>
            <w:r>
              <w:rPr>
                <w:b/>
              </w:rPr>
              <w:t>2.10.4.</w:t>
            </w:r>
            <w:r>
              <w:rPr>
                <w:b/>
                <w:spacing w:val="-2"/>
              </w:rPr>
              <w:t xml:space="preserve"> </w:t>
            </w:r>
            <w:r>
              <w:rPr>
                <w:b/>
              </w:rPr>
              <w:t>Pereul</w:t>
            </w:r>
            <w:r>
              <w:rPr>
                <w:b/>
                <w:spacing w:val="-3"/>
              </w:rPr>
              <w:t xml:space="preserve"> </w:t>
            </w:r>
            <w:r>
              <w:rPr>
                <w:b/>
                <w:spacing w:val="-2"/>
              </w:rPr>
              <w:t>(Otmostkca)</w:t>
            </w:r>
          </w:p>
        </w:tc>
        <w:tc>
          <w:tcPr>
            <w:tcW w:w="1134" w:type="dxa"/>
          </w:tcPr>
          <w:p w:rsidR="00FD58D2" w:rsidRDefault="00FD58D2" w:rsidP="00C27C5E">
            <w:pPr>
              <w:pStyle w:val="TableParagraph"/>
              <w:rPr>
                <w:sz w:val="20"/>
              </w:rPr>
            </w:pPr>
          </w:p>
        </w:tc>
        <w:tc>
          <w:tcPr>
            <w:tcW w:w="854" w:type="dxa"/>
          </w:tcPr>
          <w:p w:rsidR="00FD58D2" w:rsidRDefault="00FD58D2" w:rsidP="00C27C5E">
            <w:pPr>
              <w:pStyle w:val="TableParagraph"/>
              <w:rPr>
                <w:sz w:val="20"/>
              </w:rPr>
            </w:pPr>
          </w:p>
        </w:tc>
      </w:tr>
      <w:tr w:rsidR="00FD58D2" w:rsidTr="00FD58D2">
        <w:trPr>
          <w:trHeight w:val="284"/>
        </w:trPr>
        <w:tc>
          <w:tcPr>
            <w:tcW w:w="567" w:type="dxa"/>
          </w:tcPr>
          <w:p w:rsidR="00FD58D2" w:rsidRDefault="00FD58D2" w:rsidP="00C27C5E">
            <w:pPr>
              <w:pStyle w:val="TableParagraph"/>
              <w:ind w:left="123" w:right="111"/>
              <w:jc w:val="center"/>
              <w:rPr>
                <w:sz w:val="20"/>
              </w:rPr>
            </w:pPr>
            <w:r>
              <w:rPr>
                <w:spacing w:val="-5"/>
                <w:sz w:val="20"/>
              </w:rPr>
              <w:t>99</w:t>
            </w:r>
          </w:p>
        </w:tc>
        <w:tc>
          <w:tcPr>
            <w:tcW w:w="5387" w:type="dxa"/>
          </w:tcPr>
          <w:p w:rsidR="00FD58D2" w:rsidRDefault="00FD58D2" w:rsidP="00FD58D2">
            <w:pPr>
              <w:pStyle w:val="TableParagraph"/>
              <w:ind w:left="106" w:right="130"/>
              <w:jc w:val="left"/>
              <w:rPr>
                <w:sz w:val="24"/>
              </w:rPr>
            </w:pPr>
            <w:r>
              <w:rPr>
                <w:sz w:val="24"/>
              </w:rPr>
              <w:t>Sapatura manuala de pamint in spatii limitate, avind sub 1,00 m latime,</w:t>
            </w:r>
            <w:r>
              <w:rPr>
                <w:spacing w:val="-10"/>
                <w:sz w:val="24"/>
              </w:rPr>
              <w:t xml:space="preserve"> </w:t>
            </w:r>
            <w:r>
              <w:rPr>
                <w:sz w:val="24"/>
              </w:rPr>
              <w:t>executata</w:t>
            </w:r>
            <w:r>
              <w:rPr>
                <w:spacing w:val="-9"/>
                <w:sz w:val="24"/>
              </w:rPr>
              <w:t xml:space="preserve"> </w:t>
            </w:r>
            <w:r>
              <w:rPr>
                <w:sz w:val="24"/>
              </w:rPr>
              <w:t>fara</w:t>
            </w:r>
            <w:r>
              <w:rPr>
                <w:spacing w:val="-11"/>
                <w:sz w:val="24"/>
              </w:rPr>
              <w:t xml:space="preserve"> </w:t>
            </w:r>
            <w:r>
              <w:rPr>
                <w:sz w:val="24"/>
              </w:rPr>
              <w:t>sprijiniri,</w:t>
            </w:r>
            <w:r>
              <w:rPr>
                <w:spacing w:val="-10"/>
                <w:sz w:val="24"/>
              </w:rPr>
              <w:t xml:space="preserve"> </w:t>
            </w:r>
            <w:r>
              <w:rPr>
                <w:sz w:val="24"/>
              </w:rPr>
              <w:t>cu taluz inclinat la fundatii, canale, etc., teren necoeziv sau slab coeziv consistent, pina la 0,75 m adincime</w:t>
            </w:r>
            <w:r>
              <w:rPr>
                <w:spacing w:val="40"/>
                <w:sz w:val="24"/>
              </w:rPr>
              <w:t xml:space="preserve"> </w:t>
            </w:r>
            <w:r>
              <w:rPr>
                <w:sz w:val="24"/>
              </w:rPr>
              <w:t>teren usor</w:t>
            </w:r>
          </w:p>
        </w:tc>
        <w:tc>
          <w:tcPr>
            <w:tcW w:w="113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FD58D2">
            <w:pPr>
              <w:pStyle w:val="TableParagraph"/>
              <w:ind w:right="3"/>
              <w:jc w:val="center"/>
              <w:rPr>
                <w:sz w:val="20"/>
              </w:rPr>
            </w:pPr>
            <w:r>
              <w:rPr>
                <w:spacing w:val="-5"/>
                <w:sz w:val="20"/>
              </w:rPr>
              <w:t>m3</w:t>
            </w:r>
          </w:p>
        </w:tc>
        <w:tc>
          <w:tcPr>
            <w:tcW w:w="854" w:type="dxa"/>
          </w:tcPr>
          <w:p w:rsidR="00FD58D2" w:rsidRDefault="00FD58D2" w:rsidP="00C27C5E">
            <w:pPr>
              <w:pStyle w:val="TableParagraph"/>
              <w:rPr>
                <w:b/>
                <w:sz w:val="20"/>
              </w:rPr>
            </w:pPr>
          </w:p>
          <w:p w:rsidR="00FD58D2" w:rsidRDefault="00FD58D2" w:rsidP="00C27C5E">
            <w:pPr>
              <w:pStyle w:val="TableParagraph"/>
              <w:rPr>
                <w:b/>
                <w:sz w:val="20"/>
              </w:rPr>
            </w:pPr>
          </w:p>
          <w:p w:rsidR="00FD58D2" w:rsidRDefault="00FD58D2" w:rsidP="00FD58D2">
            <w:pPr>
              <w:pStyle w:val="TableParagraph"/>
              <w:spacing w:before="1"/>
              <w:ind w:right="5"/>
              <w:jc w:val="center"/>
              <w:rPr>
                <w:sz w:val="20"/>
              </w:rPr>
            </w:pPr>
            <w:r>
              <w:rPr>
                <w:spacing w:val="-2"/>
                <w:sz w:val="20"/>
              </w:rPr>
              <w:t>3,000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100</w:t>
            </w:r>
          </w:p>
        </w:tc>
        <w:tc>
          <w:tcPr>
            <w:tcW w:w="5387" w:type="dxa"/>
          </w:tcPr>
          <w:p w:rsidR="00FD58D2" w:rsidRDefault="00FD58D2" w:rsidP="00FD58D2">
            <w:pPr>
              <w:pStyle w:val="TableParagraph"/>
              <w:spacing w:before="1"/>
              <w:ind w:left="106"/>
              <w:jc w:val="left"/>
              <w:rPr>
                <w:sz w:val="24"/>
              </w:rPr>
            </w:pPr>
            <w:r>
              <w:rPr>
                <w:sz w:val="24"/>
              </w:rPr>
              <w:t>Compactarea</w:t>
            </w:r>
            <w:r>
              <w:rPr>
                <w:spacing w:val="-14"/>
                <w:sz w:val="24"/>
              </w:rPr>
              <w:t xml:space="preserve"> </w:t>
            </w:r>
            <w:r>
              <w:rPr>
                <w:sz w:val="24"/>
              </w:rPr>
              <w:t>pamintului</w:t>
            </w:r>
            <w:r>
              <w:rPr>
                <w:spacing w:val="-13"/>
                <w:sz w:val="24"/>
              </w:rPr>
              <w:t xml:space="preserve"> </w:t>
            </w:r>
            <w:r>
              <w:rPr>
                <w:sz w:val="24"/>
              </w:rPr>
              <w:t>cu</w:t>
            </w:r>
            <w:r>
              <w:rPr>
                <w:spacing w:val="-13"/>
                <w:sz w:val="24"/>
              </w:rPr>
              <w:t xml:space="preserve"> </w:t>
            </w:r>
            <w:r>
              <w:rPr>
                <w:sz w:val="24"/>
              </w:rPr>
              <w:t>pietris grosime 100 mm</w:t>
            </w:r>
          </w:p>
        </w:tc>
        <w:tc>
          <w:tcPr>
            <w:tcW w:w="1134" w:type="dxa"/>
          </w:tcPr>
          <w:p w:rsidR="00FD58D2" w:rsidRDefault="00FD58D2" w:rsidP="00C27C5E">
            <w:pPr>
              <w:pStyle w:val="TableParagraph"/>
              <w:spacing w:before="46"/>
              <w:rPr>
                <w:b/>
                <w:sz w:val="20"/>
              </w:rPr>
            </w:pPr>
          </w:p>
          <w:p w:rsidR="00FD58D2" w:rsidRDefault="00FD58D2" w:rsidP="00C27C5E">
            <w:pPr>
              <w:pStyle w:val="TableParagraph"/>
              <w:ind w:left="19" w:right="3"/>
              <w:jc w:val="center"/>
              <w:rPr>
                <w:sz w:val="20"/>
              </w:rPr>
            </w:pPr>
            <w:r>
              <w:rPr>
                <w:spacing w:val="-2"/>
                <w:sz w:val="20"/>
              </w:rPr>
              <w:t>100m2</w:t>
            </w:r>
          </w:p>
        </w:tc>
        <w:tc>
          <w:tcPr>
            <w:tcW w:w="854" w:type="dxa"/>
          </w:tcPr>
          <w:p w:rsidR="00FD58D2" w:rsidRDefault="00FD58D2" w:rsidP="00C27C5E">
            <w:pPr>
              <w:pStyle w:val="TableParagraph"/>
              <w:spacing w:before="163"/>
              <w:ind w:left="22" w:right="5"/>
              <w:jc w:val="center"/>
              <w:rPr>
                <w:sz w:val="20"/>
              </w:rPr>
            </w:pPr>
            <w:r>
              <w:rPr>
                <w:spacing w:val="-2"/>
                <w:sz w:val="20"/>
              </w:rPr>
              <w:t>0,200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t>101</w:t>
            </w:r>
          </w:p>
        </w:tc>
        <w:tc>
          <w:tcPr>
            <w:tcW w:w="5387" w:type="dxa"/>
          </w:tcPr>
          <w:p w:rsidR="00FD58D2" w:rsidRDefault="00FD58D2" w:rsidP="00FD58D2">
            <w:pPr>
              <w:pStyle w:val="TableParagraph"/>
              <w:spacing w:before="1"/>
              <w:ind w:left="106" w:right="619"/>
              <w:jc w:val="left"/>
              <w:rPr>
                <w:sz w:val="24"/>
              </w:rPr>
            </w:pPr>
            <w:r>
              <w:rPr>
                <w:sz w:val="24"/>
              </w:rPr>
              <w:t>Pavaje</w:t>
            </w:r>
            <w:r>
              <w:rPr>
                <w:spacing w:val="-5"/>
                <w:sz w:val="24"/>
              </w:rPr>
              <w:t xml:space="preserve"> </w:t>
            </w:r>
            <w:r>
              <w:rPr>
                <w:sz w:val="24"/>
              </w:rPr>
              <w:t>executate</w:t>
            </w:r>
            <w:r>
              <w:rPr>
                <w:spacing w:val="-6"/>
                <w:sz w:val="24"/>
              </w:rPr>
              <w:t xml:space="preserve"> </w:t>
            </w:r>
            <w:r>
              <w:rPr>
                <w:sz w:val="24"/>
              </w:rPr>
              <w:t>din</w:t>
            </w:r>
            <w:r>
              <w:rPr>
                <w:spacing w:val="-5"/>
                <w:sz w:val="24"/>
              </w:rPr>
              <w:t xml:space="preserve"> </w:t>
            </w:r>
            <w:r>
              <w:rPr>
                <w:sz w:val="24"/>
              </w:rPr>
              <w:t>placi</w:t>
            </w:r>
            <w:r>
              <w:rPr>
                <w:spacing w:val="-5"/>
                <w:sz w:val="24"/>
              </w:rPr>
              <w:t xml:space="preserve"> </w:t>
            </w:r>
            <w:r>
              <w:rPr>
                <w:sz w:val="24"/>
              </w:rPr>
              <w:t>de trotuare</w:t>
            </w:r>
            <w:r>
              <w:rPr>
                <w:spacing w:val="-15"/>
                <w:sz w:val="24"/>
              </w:rPr>
              <w:t xml:space="preserve"> </w:t>
            </w:r>
            <w:r>
              <w:rPr>
                <w:sz w:val="24"/>
              </w:rPr>
              <w:t>din</w:t>
            </w:r>
            <w:r>
              <w:rPr>
                <w:spacing w:val="-13"/>
                <w:sz w:val="24"/>
              </w:rPr>
              <w:t xml:space="preserve"> </w:t>
            </w:r>
            <w:r>
              <w:rPr>
                <w:sz w:val="24"/>
              </w:rPr>
              <w:t>beton</w:t>
            </w:r>
            <w:r>
              <w:rPr>
                <w:spacing w:val="-13"/>
                <w:sz w:val="24"/>
              </w:rPr>
              <w:t xml:space="preserve"> </w:t>
            </w:r>
            <w:r>
              <w:rPr>
                <w:sz w:val="24"/>
              </w:rPr>
              <w:t>prefabricat grosime 40 mm</w:t>
            </w:r>
          </w:p>
        </w:tc>
        <w:tc>
          <w:tcPr>
            <w:tcW w:w="1134" w:type="dxa"/>
          </w:tcPr>
          <w:p w:rsidR="00FD58D2" w:rsidRDefault="00FD58D2" w:rsidP="00FD58D2">
            <w:pPr>
              <w:pStyle w:val="TableParagraph"/>
              <w:spacing w:before="1"/>
              <w:ind w:right="3"/>
              <w:jc w:val="center"/>
              <w:rPr>
                <w:sz w:val="20"/>
              </w:rPr>
            </w:pPr>
            <w:r>
              <w:rPr>
                <w:spacing w:val="-5"/>
                <w:sz w:val="20"/>
              </w:rPr>
              <w:t>m2</w:t>
            </w:r>
          </w:p>
        </w:tc>
        <w:tc>
          <w:tcPr>
            <w:tcW w:w="854" w:type="dxa"/>
          </w:tcPr>
          <w:p w:rsidR="00FD58D2" w:rsidRDefault="00FD58D2" w:rsidP="00FD58D2">
            <w:pPr>
              <w:pStyle w:val="TableParagraph"/>
              <w:ind w:right="2"/>
              <w:jc w:val="center"/>
              <w:rPr>
                <w:sz w:val="20"/>
              </w:rPr>
            </w:pPr>
            <w:r>
              <w:rPr>
                <w:spacing w:val="-2"/>
                <w:sz w:val="20"/>
              </w:rPr>
              <w:t>20,000</w:t>
            </w:r>
          </w:p>
        </w:tc>
      </w:tr>
      <w:tr w:rsidR="00FD58D2" w:rsidTr="00FD58D2">
        <w:trPr>
          <w:trHeight w:val="284"/>
        </w:trPr>
        <w:tc>
          <w:tcPr>
            <w:tcW w:w="567" w:type="dxa"/>
          </w:tcPr>
          <w:p w:rsidR="00FD58D2" w:rsidRDefault="00FD58D2" w:rsidP="00C27C5E">
            <w:pPr>
              <w:pStyle w:val="TableParagraph"/>
              <w:ind w:left="123" w:right="59"/>
              <w:jc w:val="center"/>
              <w:rPr>
                <w:sz w:val="20"/>
              </w:rPr>
            </w:pPr>
            <w:r>
              <w:rPr>
                <w:spacing w:val="-5"/>
                <w:sz w:val="20"/>
              </w:rPr>
              <w:lastRenderedPageBreak/>
              <w:t>102</w:t>
            </w:r>
          </w:p>
        </w:tc>
        <w:tc>
          <w:tcPr>
            <w:tcW w:w="5387" w:type="dxa"/>
          </w:tcPr>
          <w:p w:rsidR="00FD58D2" w:rsidRDefault="00FD58D2" w:rsidP="00FD58D2">
            <w:pPr>
              <w:pStyle w:val="TableParagraph"/>
              <w:spacing w:before="92"/>
              <w:ind w:left="106"/>
              <w:jc w:val="left"/>
              <w:rPr>
                <w:sz w:val="24"/>
              </w:rPr>
            </w:pPr>
            <w:r>
              <w:rPr>
                <w:sz w:val="24"/>
              </w:rPr>
              <w:t>Borduri</w:t>
            </w:r>
            <w:r>
              <w:rPr>
                <w:spacing w:val="-2"/>
                <w:sz w:val="24"/>
              </w:rPr>
              <w:t xml:space="preserve"> </w:t>
            </w:r>
            <w:r>
              <w:rPr>
                <w:sz w:val="24"/>
              </w:rPr>
              <w:t>mici,</w:t>
            </w:r>
            <w:r>
              <w:rPr>
                <w:spacing w:val="-2"/>
                <w:sz w:val="24"/>
              </w:rPr>
              <w:t xml:space="preserve"> </w:t>
            </w:r>
            <w:r>
              <w:rPr>
                <w:sz w:val="24"/>
              </w:rPr>
              <w:t>prefabricate</w:t>
            </w:r>
            <w:r>
              <w:rPr>
                <w:spacing w:val="-2"/>
                <w:sz w:val="24"/>
              </w:rPr>
              <w:t xml:space="preserve"> </w:t>
            </w:r>
            <w:r>
              <w:rPr>
                <w:spacing w:val="-5"/>
                <w:sz w:val="24"/>
              </w:rPr>
              <w:t>din</w:t>
            </w:r>
            <w:r>
              <w:rPr>
                <w:sz w:val="24"/>
              </w:rPr>
              <w:t xml:space="preserve"> beton</w:t>
            </w:r>
            <w:r>
              <w:rPr>
                <w:spacing w:val="-10"/>
                <w:sz w:val="24"/>
              </w:rPr>
              <w:t xml:space="preserve"> </w:t>
            </w:r>
            <w:r>
              <w:rPr>
                <w:sz w:val="24"/>
              </w:rPr>
              <w:t>cu</w:t>
            </w:r>
            <w:r>
              <w:rPr>
                <w:spacing w:val="-10"/>
                <w:sz w:val="24"/>
              </w:rPr>
              <w:t xml:space="preserve"> </w:t>
            </w:r>
            <w:r>
              <w:rPr>
                <w:sz w:val="24"/>
              </w:rPr>
              <w:t>sectiunea</w:t>
            </w:r>
            <w:r>
              <w:rPr>
                <w:spacing w:val="-10"/>
                <w:sz w:val="24"/>
              </w:rPr>
              <w:t xml:space="preserve"> </w:t>
            </w:r>
            <w:r>
              <w:rPr>
                <w:sz w:val="24"/>
              </w:rPr>
              <w:t>de</w:t>
            </w:r>
            <w:r>
              <w:rPr>
                <w:spacing w:val="-10"/>
                <w:sz w:val="24"/>
              </w:rPr>
              <w:t xml:space="preserve"> </w:t>
            </w:r>
            <w:r>
              <w:rPr>
                <w:sz w:val="24"/>
              </w:rPr>
              <w:t>500x250x80 mm, pnetu incadrarea spatiilor verzi, trotuarelor, aleilor, etc., asezate</w:t>
            </w:r>
            <w:r>
              <w:rPr>
                <w:spacing w:val="-6"/>
                <w:sz w:val="24"/>
              </w:rPr>
              <w:t xml:space="preserve"> </w:t>
            </w:r>
            <w:r>
              <w:rPr>
                <w:sz w:val="24"/>
              </w:rPr>
              <w:t>pe</w:t>
            </w:r>
            <w:r>
              <w:rPr>
                <w:spacing w:val="-6"/>
                <w:sz w:val="24"/>
              </w:rPr>
              <w:t xml:space="preserve"> </w:t>
            </w:r>
            <w:r>
              <w:rPr>
                <w:sz w:val="24"/>
              </w:rPr>
              <w:t>o</w:t>
            </w:r>
            <w:r>
              <w:rPr>
                <w:spacing w:val="-6"/>
                <w:sz w:val="24"/>
              </w:rPr>
              <w:t xml:space="preserve"> </w:t>
            </w:r>
            <w:r>
              <w:rPr>
                <w:sz w:val="24"/>
              </w:rPr>
              <w:t>fundatie</w:t>
            </w:r>
            <w:r>
              <w:rPr>
                <w:spacing w:val="-6"/>
                <w:sz w:val="24"/>
              </w:rPr>
              <w:t xml:space="preserve"> </w:t>
            </w:r>
            <w:r>
              <w:rPr>
                <w:sz w:val="24"/>
              </w:rPr>
              <w:t>din</w:t>
            </w:r>
            <w:r>
              <w:rPr>
                <w:spacing w:val="-4"/>
                <w:sz w:val="24"/>
              </w:rPr>
              <w:t xml:space="preserve"> </w:t>
            </w:r>
            <w:r>
              <w:rPr>
                <w:sz w:val="24"/>
              </w:rPr>
              <w:t>beton,</w:t>
            </w:r>
            <w:r>
              <w:rPr>
                <w:spacing w:val="-6"/>
                <w:sz w:val="24"/>
              </w:rPr>
              <w:t xml:space="preserve"> </w:t>
            </w:r>
            <w:r>
              <w:rPr>
                <w:sz w:val="24"/>
              </w:rPr>
              <w:t>de 10x20 cm</w:t>
            </w:r>
            <w:r>
              <w:rPr>
                <w:spacing w:val="-5"/>
                <w:sz w:val="24"/>
              </w:rPr>
              <w:t xml:space="preserve"> </w:t>
            </w:r>
          </w:p>
        </w:tc>
        <w:tc>
          <w:tcPr>
            <w:tcW w:w="1134" w:type="dxa"/>
          </w:tcPr>
          <w:p w:rsidR="00FD58D2" w:rsidRDefault="00FD58D2" w:rsidP="00C27C5E">
            <w:pPr>
              <w:pStyle w:val="TableParagraph"/>
              <w:spacing w:before="115"/>
              <w:ind w:left="19" w:right="4"/>
              <w:jc w:val="center"/>
              <w:rPr>
                <w:sz w:val="20"/>
              </w:rPr>
            </w:pPr>
            <w:r>
              <w:rPr>
                <w:spacing w:val="-10"/>
                <w:sz w:val="20"/>
              </w:rPr>
              <w:t>m</w:t>
            </w:r>
          </w:p>
        </w:tc>
        <w:tc>
          <w:tcPr>
            <w:tcW w:w="854" w:type="dxa"/>
          </w:tcPr>
          <w:p w:rsidR="00FD58D2" w:rsidRDefault="00FD58D2" w:rsidP="00C27C5E">
            <w:pPr>
              <w:pStyle w:val="TableParagraph"/>
              <w:ind w:left="22" w:right="2"/>
              <w:jc w:val="center"/>
              <w:rPr>
                <w:sz w:val="20"/>
              </w:rPr>
            </w:pPr>
            <w:r>
              <w:rPr>
                <w:spacing w:val="-2"/>
                <w:sz w:val="20"/>
              </w:rPr>
              <w:t>48,000</w:t>
            </w:r>
          </w:p>
        </w:tc>
      </w:tr>
    </w:tbl>
    <w:p w:rsidR="007D728E" w:rsidRPr="00B64F82" w:rsidRDefault="00B64F82" w:rsidP="007D728E">
      <w:pPr>
        <w:pStyle w:val="a7"/>
        <w:rPr>
          <w:sz w:val="28"/>
          <w:szCs w:val="28"/>
        </w:rPr>
      </w:pPr>
      <w:r>
        <w:rPr>
          <w:sz w:val="28"/>
          <w:szCs w:val="28"/>
        </w:rPr>
        <w:t xml:space="preserve">    </w:t>
      </w:r>
      <w:r w:rsidR="007D728E" w:rsidRPr="00B64F82">
        <w:rPr>
          <w:sz w:val="28"/>
          <w:szCs w:val="28"/>
        </w:rPr>
        <w:t>Pentru a argumenta lucrările de reparație a încăperilor stației de pompare a apei, trebuie să se ia în considerare mai multe aspecte importante care justifică necesitatea acestor lucrări. Iată câteva puncte cheie:</w:t>
      </w:r>
    </w:p>
    <w:p w:rsidR="007D728E" w:rsidRPr="00B64F82" w:rsidRDefault="007D728E" w:rsidP="007D728E">
      <w:pPr>
        <w:pStyle w:val="3"/>
        <w:rPr>
          <w:sz w:val="28"/>
          <w:szCs w:val="28"/>
        </w:rPr>
      </w:pPr>
      <w:r w:rsidRPr="00B64F82">
        <w:rPr>
          <w:sz w:val="28"/>
          <w:szCs w:val="28"/>
        </w:rPr>
        <w:t xml:space="preserve">1. </w:t>
      </w:r>
      <w:r w:rsidRPr="00B64F82">
        <w:rPr>
          <w:rStyle w:val="a8"/>
          <w:b w:val="0"/>
          <w:bCs w:val="0"/>
          <w:sz w:val="28"/>
          <w:szCs w:val="28"/>
        </w:rPr>
        <w:t>Securitatea și protecția personalului</w:t>
      </w:r>
    </w:p>
    <w:p w:rsidR="007D728E" w:rsidRPr="00B64F82" w:rsidRDefault="007D728E" w:rsidP="007D728E">
      <w:pPr>
        <w:numPr>
          <w:ilvl w:val="0"/>
          <w:numId w:val="43"/>
        </w:numPr>
        <w:spacing w:before="100" w:beforeAutospacing="1" w:after="100" w:afterAutospacing="1" w:line="240" w:lineRule="auto"/>
        <w:rPr>
          <w:sz w:val="28"/>
          <w:szCs w:val="28"/>
        </w:rPr>
      </w:pPr>
      <w:r w:rsidRPr="00B64F82">
        <w:rPr>
          <w:rStyle w:val="a8"/>
          <w:sz w:val="28"/>
          <w:szCs w:val="28"/>
        </w:rPr>
        <w:t>Îmbunătățirea condițiilor de lucru</w:t>
      </w:r>
      <w:r w:rsidRPr="00B64F82">
        <w:rPr>
          <w:sz w:val="28"/>
          <w:szCs w:val="28"/>
        </w:rPr>
        <w:t>: Dacă încăperile stației de pompare sunt deteriorate sau nu îndeplinesc standardele de securitate, lucrările de reparație sunt esențiale pentru protecția personalului. Acestea pot include lucrări de reparare a pereților sau a acoperișurilor pentru a preveni accidentele, îmbunătățirea ventilației și iluminatului.</w:t>
      </w:r>
    </w:p>
    <w:p w:rsidR="007D728E" w:rsidRPr="00B64F82" w:rsidRDefault="007D728E" w:rsidP="007D728E">
      <w:pPr>
        <w:numPr>
          <w:ilvl w:val="0"/>
          <w:numId w:val="43"/>
        </w:numPr>
        <w:spacing w:before="100" w:beforeAutospacing="1" w:after="100" w:afterAutospacing="1" w:line="240" w:lineRule="auto"/>
        <w:rPr>
          <w:sz w:val="28"/>
          <w:szCs w:val="28"/>
        </w:rPr>
      </w:pPr>
      <w:r w:rsidRPr="00B64F82">
        <w:rPr>
          <w:rStyle w:val="a8"/>
          <w:sz w:val="28"/>
          <w:szCs w:val="28"/>
        </w:rPr>
        <w:t>Prevenirea riscurilor de accidentare</w:t>
      </w:r>
      <w:r w:rsidRPr="00B64F82">
        <w:rPr>
          <w:sz w:val="28"/>
          <w:szCs w:val="28"/>
        </w:rPr>
        <w:t>: Deteriorarea echipamentelor sau a infrastructurii poate pune în pericol siguranța lucrătorilor. De exemplu, podelele sau structurile care sunt instabile pot duce la alunecări sau accidente mai grave.</w:t>
      </w:r>
    </w:p>
    <w:p w:rsidR="007D728E" w:rsidRPr="00B64F82" w:rsidRDefault="007D728E" w:rsidP="007D728E">
      <w:pPr>
        <w:pStyle w:val="3"/>
        <w:rPr>
          <w:sz w:val="28"/>
          <w:szCs w:val="28"/>
        </w:rPr>
      </w:pPr>
      <w:r w:rsidRPr="00B64F82">
        <w:rPr>
          <w:sz w:val="28"/>
          <w:szCs w:val="28"/>
        </w:rPr>
        <w:t xml:space="preserve">2. </w:t>
      </w:r>
      <w:r w:rsidRPr="00B64F82">
        <w:rPr>
          <w:rStyle w:val="a8"/>
          <w:b w:val="0"/>
          <w:bCs w:val="0"/>
          <w:sz w:val="28"/>
          <w:szCs w:val="28"/>
        </w:rPr>
        <w:t>Prevenirea deteriorării echipamentelor tehnice</w:t>
      </w:r>
    </w:p>
    <w:p w:rsidR="007D728E" w:rsidRPr="00B64F82" w:rsidRDefault="007D728E" w:rsidP="007D728E">
      <w:pPr>
        <w:numPr>
          <w:ilvl w:val="0"/>
          <w:numId w:val="44"/>
        </w:numPr>
        <w:spacing w:before="100" w:beforeAutospacing="1" w:after="100" w:afterAutospacing="1" w:line="240" w:lineRule="auto"/>
        <w:rPr>
          <w:sz w:val="28"/>
          <w:szCs w:val="28"/>
        </w:rPr>
      </w:pPr>
      <w:r w:rsidRPr="00B64F82">
        <w:rPr>
          <w:rStyle w:val="a8"/>
          <w:sz w:val="28"/>
          <w:szCs w:val="28"/>
        </w:rPr>
        <w:t>Protejarea echipamentelor de uzură</w:t>
      </w:r>
      <w:r w:rsidRPr="00B64F82">
        <w:rPr>
          <w:sz w:val="28"/>
          <w:szCs w:val="28"/>
        </w:rPr>
        <w:t>: Stațiile de pompare sunt echipamente esențiale pentru distribuția apei. Orice deteriorare a structurii (fisuri, infiltrații de apă, corodare) poate afecta performanța acestora și poate duce la defectarea prematură a echipamentelor. Reparațiile vor ajuta la prevenirea acestor probleme și vor contribui la extinderea duratei de viață a echipamentelor.</w:t>
      </w:r>
    </w:p>
    <w:p w:rsidR="007D728E" w:rsidRPr="00B64F82" w:rsidRDefault="007D728E" w:rsidP="007D728E">
      <w:pPr>
        <w:numPr>
          <w:ilvl w:val="0"/>
          <w:numId w:val="44"/>
        </w:numPr>
        <w:spacing w:before="100" w:beforeAutospacing="1" w:after="100" w:afterAutospacing="1" w:line="240" w:lineRule="auto"/>
        <w:rPr>
          <w:sz w:val="28"/>
          <w:szCs w:val="28"/>
        </w:rPr>
      </w:pPr>
      <w:r w:rsidRPr="00B64F82">
        <w:rPr>
          <w:rStyle w:val="a8"/>
          <w:sz w:val="28"/>
          <w:szCs w:val="28"/>
        </w:rPr>
        <w:t>Reducerea riscurilor de avarii</w:t>
      </w:r>
      <w:r w:rsidRPr="00B64F82">
        <w:rPr>
          <w:sz w:val="28"/>
          <w:szCs w:val="28"/>
        </w:rPr>
        <w:t>: Infiltrațiile de apă sau umezeala excesivă în interiorul stației pot provoca deteriorarea echipamentelor electrice și mecanice, ceea ce ar putea duce la întreruperi în aprovizionarea cu apă sau la costuri suplimentare pentru repararea echipamentelor.</w:t>
      </w:r>
    </w:p>
    <w:p w:rsidR="007D728E" w:rsidRPr="00B64F82" w:rsidRDefault="007D728E" w:rsidP="007D728E">
      <w:pPr>
        <w:pStyle w:val="a7"/>
        <w:rPr>
          <w:sz w:val="28"/>
          <w:szCs w:val="28"/>
        </w:rPr>
      </w:pPr>
      <w:r w:rsidRPr="00B64F82">
        <w:rPr>
          <w:sz w:val="28"/>
          <w:szCs w:val="28"/>
        </w:rPr>
        <w:t>În concluzie, lucrările de reparație ale încăperilor stației de pompare a apei sunt esențiale pentru menținerea unui mediu de lucru sigur, eficient și conform reglementărilor legale. Acestea contribuie la prevenirea avariilor, protejarea echipamentelor, îmbunătățirea performanței stației și reducerea costurilor pe termen lung.</w:t>
      </w:r>
    </w:p>
    <w:p w:rsidR="00B02E74" w:rsidRDefault="00B02E74" w:rsidP="00B02E74">
      <w:pPr>
        <w:pStyle w:val="a7"/>
        <w:shd w:val="clear" w:color="auto" w:fill="FFFFFF"/>
        <w:rPr>
          <w:sz w:val="28"/>
          <w:szCs w:val="28"/>
        </w:rPr>
      </w:pPr>
    </w:p>
    <w:p w:rsidR="00F17783" w:rsidRDefault="00F17783" w:rsidP="00B02E74">
      <w:pPr>
        <w:pStyle w:val="a7"/>
        <w:shd w:val="clear" w:color="auto" w:fill="FFFFFF"/>
        <w:rPr>
          <w:sz w:val="28"/>
          <w:szCs w:val="28"/>
        </w:rPr>
      </w:pPr>
    </w:p>
    <w:p w:rsidR="00F17783" w:rsidRPr="00F17783" w:rsidRDefault="00F17783" w:rsidP="00F17783">
      <w:pPr>
        <w:spacing w:after="0" w:line="257" w:lineRule="auto"/>
        <w:ind w:firstLine="567"/>
        <w:jc w:val="both"/>
        <w:rPr>
          <w:rFonts w:ascii="Times New Roman" w:hAnsi="Times New Roman" w:cs="Times New Roman"/>
          <w:b/>
          <w:sz w:val="28"/>
          <w:szCs w:val="28"/>
        </w:rPr>
      </w:pPr>
      <w:r w:rsidRPr="00F17783">
        <w:rPr>
          <w:rFonts w:ascii="Times New Roman" w:hAnsi="Times New Roman" w:cs="Times New Roman"/>
          <w:b/>
          <w:sz w:val="28"/>
          <w:szCs w:val="28"/>
        </w:rPr>
        <w:t>Cu respect,</w:t>
      </w:r>
    </w:p>
    <w:p w:rsidR="00F17783" w:rsidRPr="00F17783" w:rsidRDefault="00F17783" w:rsidP="00F17783">
      <w:pPr>
        <w:spacing w:after="0" w:line="257" w:lineRule="auto"/>
        <w:jc w:val="center"/>
        <w:rPr>
          <w:rFonts w:ascii="Times New Roman" w:hAnsi="Times New Roman" w:cs="Times New Roman"/>
          <w:b/>
          <w:sz w:val="28"/>
          <w:szCs w:val="28"/>
        </w:rPr>
      </w:pPr>
    </w:p>
    <w:p w:rsidR="00F17783" w:rsidRPr="00F17783" w:rsidRDefault="00F17783" w:rsidP="00F17783">
      <w:pPr>
        <w:spacing w:after="0" w:line="257" w:lineRule="auto"/>
        <w:jc w:val="center"/>
        <w:rPr>
          <w:rFonts w:ascii="Times New Roman" w:hAnsi="Times New Roman" w:cs="Times New Roman"/>
          <w:b/>
          <w:sz w:val="28"/>
          <w:szCs w:val="28"/>
        </w:rPr>
      </w:pPr>
    </w:p>
    <w:p w:rsidR="00F17783" w:rsidRPr="00F17783" w:rsidRDefault="00C27C5E" w:rsidP="00F17783">
      <w:pPr>
        <w:spacing w:after="0" w:line="257" w:lineRule="auto"/>
        <w:jc w:val="center"/>
        <w:rPr>
          <w:rFonts w:ascii="Times New Roman" w:hAnsi="Times New Roman" w:cs="Times New Roman"/>
          <w:b/>
          <w:sz w:val="28"/>
          <w:szCs w:val="28"/>
        </w:rPr>
      </w:pPr>
      <w:r>
        <w:rPr>
          <w:rFonts w:ascii="Times New Roman" w:hAnsi="Times New Roman" w:cs="Times New Roman"/>
          <w:b/>
          <w:sz w:val="28"/>
          <w:szCs w:val="28"/>
        </w:rPr>
        <w:t>Inginer șef</w:t>
      </w:r>
      <w:r w:rsidR="00F17783" w:rsidRPr="00F17783">
        <w:rPr>
          <w:rFonts w:ascii="Times New Roman" w:hAnsi="Times New Roman" w:cs="Times New Roman"/>
          <w:b/>
          <w:sz w:val="28"/>
          <w:szCs w:val="28"/>
        </w:rPr>
        <w:t xml:space="preserve">                           </w:t>
      </w:r>
      <w:r w:rsidR="00F17783">
        <w:rPr>
          <w:rFonts w:ascii="Times New Roman" w:hAnsi="Times New Roman" w:cs="Times New Roman"/>
          <w:b/>
          <w:sz w:val="28"/>
          <w:szCs w:val="28"/>
        </w:rPr>
        <w:t xml:space="preserve">                          </w:t>
      </w:r>
      <w:r w:rsidR="00F17783" w:rsidRPr="00F17783">
        <w:rPr>
          <w:rFonts w:ascii="Times New Roman" w:hAnsi="Times New Roman" w:cs="Times New Roman"/>
          <w:b/>
          <w:sz w:val="28"/>
          <w:szCs w:val="28"/>
        </w:rPr>
        <w:t xml:space="preserve">                     </w:t>
      </w:r>
      <w:r>
        <w:rPr>
          <w:rFonts w:ascii="Times New Roman" w:hAnsi="Times New Roman" w:cs="Times New Roman"/>
          <w:b/>
          <w:sz w:val="28"/>
          <w:szCs w:val="28"/>
        </w:rPr>
        <w:t>Botnaru Sergiu</w:t>
      </w:r>
    </w:p>
    <w:p w:rsidR="00F17783" w:rsidRPr="00F17783" w:rsidRDefault="00F17783" w:rsidP="00B02E74">
      <w:pPr>
        <w:pStyle w:val="a7"/>
        <w:shd w:val="clear" w:color="auto" w:fill="FFFFFF"/>
        <w:rPr>
          <w:sz w:val="28"/>
          <w:szCs w:val="28"/>
          <w:lang w:val="en-US"/>
        </w:rPr>
      </w:pPr>
    </w:p>
    <w:sectPr w:rsidR="00F17783" w:rsidRPr="00F17783" w:rsidSect="00C27C5E">
      <w:pgSz w:w="11906" w:h="16838"/>
      <w:pgMar w:top="720" w:right="720" w:bottom="567"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94B64"/>
    <w:multiLevelType w:val="multilevel"/>
    <w:tmpl w:val="E818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F050BA"/>
    <w:multiLevelType w:val="multilevel"/>
    <w:tmpl w:val="7A38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FF1069"/>
    <w:multiLevelType w:val="multilevel"/>
    <w:tmpl w:val="7A14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035726"/>
    <w:multiLevelType w:val="multilevel"/>
    <w:tmpl w:val="497C7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41237D"/>
    <w:multiLevelType w:val="multilevel"/>
    <w:tmpl w:val="3B9AF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DC4D2F"/>
    <w:multiLevelType w:val="multilevel"/>
    <w:tmpl w:val="7F3A5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B695A7E"/>
    <w:multiLevelType w:val="multilevel"/>
    <w:tmpl w:val="A3AA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821250"/>
    <w:multiLevelType w:val="multilevel"/>
    <w:tmpl w:val="6B5E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4D4D74"/>
    <w:multiLevelType w:val="multilevel"/>
    <w:tmpl w:val="54A00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FF25944"/>
    <w:multiLevelType w:val="multilevel"/>
    <w:tmpl w:val="7A046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3BC53C0"/>
    <w:multiLevelType w:val="multilevel"/>
    <w:tmpl w:val="64B63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5CD0921"/>
    <w:multiLevelType w:val="multilevel"/>
    <w:tmpl w:val="CD245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AA34E6"/>
    <w:multiLevelType w:val="multilevel"/>
    <w:tmpl w:val="18BE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9E50B6"/>
    <w:multiLevelType w:val="hybridMultilevel"/>
    <w:tmpl w:val="4F84ECB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240C198C"/>
    <w:multiLevelType w:val="multilevel"/>
    <w:tmpl w:val="8E90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59D282B"/>
    <w:multiLevelType w:val="multilevel"/>
    <w:tmpl w:val="4D60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DE0137"/>
    <w:multiLevelType w:val="multilevel"/>
    <w:tmpl w:val="9D8C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A63864"/>
    <w:multiLevelType w:val="multilevel"/>
    <w:tmpl w:val="3D926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993E13"/>
    <w:multiLevelType w:val="multilevel"/>
    <w:tmpl w:val="4538C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7085B25"/>
    <w:multiLevelType w:val="multilevel"/>
    <w:tmpl w:val="C954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166414"/>
    <w:multiLevelType w:val="multilevel"/>
    <w:tmpl w:val="4F829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2F0EBF"/>
    <w:multiLevelType w:val="multilevel"/>
    <w:tmpl w:val="B902F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DA40536"/>
    <w:multiLevelType w:val="multilevel"/>
    <w:tmpl w:val="138E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DA81CB5"/>
    <w:multiLevelType w:val="multilevel"/>
    <w:tmpl w:val="F81CE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E255CAA"/>
    <w:multiLevelType w:val="multilevel"/>
    <w:tmpl w:val="6E4E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0DC000A"/>
    <w:multiLevelType w:val="multilevel"/>
    <w:tmpl w:val="4990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1E11A1E"/>
    <w:multiLevelType w:val="multilevel"/>
    <w:tmpl w:val="554CB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4C040B5"/>
    <w:multiLevelType w:val="hybridMultilevel"/>
    <w:tmpl w:val="4F84ECB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nsid w:val="47875C83"/>
    <w:multiLevelType w:val="multilevel"/>
    <w:tmpl w:val="A1EED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953454D"/>
    <w:multiLevelType w:val="multilevel"/>
    <w:tmpl w:val="D9F2A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BED0679"/>
    <w:multiLevelType w:val="multilevel"/>
    <w:tmpl w:val="DF4E7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F3E55F2"/>
    <w:multiLevelType w:val="multilevel"/>
    <w:tmpl w:val="CBEE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1916548"/>
    <w:multiLevelType w:val="multilevel"/>
    <w:tmpl w:val="8A742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2204F17"/>
    <w:multiLevelType w:val="multilevel"/>
    <w:tmpl w:val="DB72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43961DC"/>
    <w:multiLevelType w:val="multilevel"/>
    <w:tmpl w:val="0A54A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48A0759"/>
    <w:multiLevelType w:val="multilevel"/>
    <w:tmpl w:val="0FE29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52D6DA3"/>
    <w:multiLevelType w:val="multilevel"/>
    <w:tmpl w:val="AAEC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77747DF"/>
    <w:multiLevelType w:val="multilevel"/>
    <w:tmpl w:val="073C0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A70475E"/>
    <w:multiLevelType w:val="multilevel"/>
    <w:tmpl w:val="39249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BDA0C96"/>
    <w:multiLevelType w:val="multilevel"/>
    <w:tmpl w:val="1AA6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1AC42AB"/>
    <w:multiLevelType w:val="multilevel"/>
    <w:tmpl w:val="D91A5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253647E"/>
    <w:multiLevelType w:val="multilevel"/>
    <w:tmpl w:val="18E8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7AF74A7"/>
    <w:multiLevelType w:val="multilevel"/>
    <w:tmpl w:val="F3BC3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86C46D1"/>
    <w:multiLevelType w:val="multilevel"/>
    <w:tmpl w:val="1166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DA067A4"/>
    <w:multiLevelType w:val="multilevel"/>
    <w:tmpl w:val="A02A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E7B2D61"/>
    <w:multiLevelType w:val="multilevel"/>
    <w:tmpl w:val="167AB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3875867"/>
    <w:multiLevelType w:val="multilevel"/>
    <w:tmpl w:val="7078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CBF0B35"/>
    <w:multiLevelType w:val="multilevel"/>
    <w:tmpl w:val="44C4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7"/>
  </w:num>
  <w:num w:numId="3">
    <w:abstractNumId w:val="38"/>
  </w:num>
  <w:num w:numId="4">
    <w:abstractNumId w:val="32"/>
  </w:num>
  <w:num w:numId="5">
    <w:abstractNumId w:val="9"/>
  </w:num>
  <w:num w:numId="6">
    <w:abstractNumId w:val="16"/>
  </w:num>
  <w:num w:numId="7">
    <w:abstractNumId w:val="13"/>
  </w:num>
  <w:num w:numId="8">
    <w:abstractNumId w:val="22"/>
  </w:num>
  <w:num w:numId="9">
    <w:abstractNumId w:val="25"/>
  </w:num>
  <w:num w:numId="10">
    <w:abstractNumId w:val="28"/>
  </w:num>
  <w:num w:numId="11">
    <w:abstractNumId w:val="18"/>
  </w:num>
  <w:num w:numId="12">
    <w:abstractNumId w:val="36"/>
  </w:num>
  <w:num w:numId="13">
    <w:abstractNumId w:val="19"/>
  </w:num>
  <w:num w:numId="14">
    <w:abstractNumId w:val="31"/>
  </w:num>
  <w:num w:numId="15">
    <w:abstractNumId w:val="37"/>
  </w:num>
  <w:num w:numId="16">
    <w:abstractNumId w:val="6"/>
  </w:num>
  <w:num w:numId="17">
    <w:abstractNumId w:val="45"/>
  </w:num>
  <w:num w:numId="18">
    <w:abstractNumId w:val="26"/>
  </w:num>
  <w:num w:numId="19">
    <w:abstractNumId w:val="17"/>
  </w:num>
  <w:num w:numId="20">
    <w:abstractNumId w:val="33"/>
  </w:num>
  <w:num w:numId="21">
    <w:abstractNumId w:val="10"/>
  </w:num>
  <w:num w:numId="22">
    <w:abstractNumId w:val="39"/>
  </w:num>
  <w:num w:numId="23">
    <w:abstractNumId w:val="35"/>
  </w:num>
  <w:num w:numId="24">
    <w:abstractNumId w:val="20"/>
  </w:num>
  <w:num w:numId="25">
    <w:abstractNumId w:val="29"/>
  </w:num>
  <w:num w:numId="26">
    <w:abstractNumId w:val="46"/>
  </w:num>
  <w:num w:numId="27">
    <w:abstractNumId w:val="11"/>
  </w:num>
  <w:num w:numId="28">
    <w:abstractNumId w:val="0"/>
  </w:num>
  <w:num w:numId="29">
    <w:abstractNumId w:val="41"/>
  </w:num>
  <w:num w:numId="30">
    <w:abstractNumId w:val="42"/>
  </w:num>
  <w:num w:numId="31">
    <w:abstractNumId w:val="23"/>
  </w:num>
  <w:num w:numId="32">
    <w:abstractNumId w:val="15"/>
  </w:num>
  <w:num w:numId="33">
    <w:abstractNumId w:val="47"/>
  </w:num>
  <w:num w:numId="34">
    <w:abstractNumId w:val="43"/>
  </w:num>
  <w:num w:numId="35">
    <w:abstractNumId w:val="40"/>
  </w:num>
  <w:num w:numId="36">
    <w:abstractNumId w:val="44"/>
  </w:num>
  <w:num w:numId="37">
    <w:abstractNumId w:val="30"/>
  </w:num>
  <w:num w:numId="38">
    <w:abstractNumId w:val="5"/>
  </w:num>
  <w:num w:numId="39">
    <w:abstractNumId w:val="12"/>
  </w:num>
  <w:num w:numId="40">
    <w:abstractNumId w:val="34"/>
  </w:num>
  <w:num w:numId="41">
    <w:abstractNumId w:val="24"/>
  </w:num>
  <w:num w:numId="42">
    <w:abstractNumId w:val="2"/>
  </w:num>
  <w:num w:numId="43">
    <w:abstractNumId w:val="4"/>
  </w:num>
  <w:num w:numId="44">
    <w:abstractNumId w:val="1"/>
  </w:num>
  <w:num w:numId="45">
    <w:abstractNumId w:val="21"/>
  </w:num>
  <w:num w:numId="46">
    <w:abstractNumId w:val="14"/>
  </w:num>
  <w:num w:numId="47">
    <w:abstractNumId w:val="8"/>
  </w:num>
  <w:num w:numId="4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096369"/>
    <w:rsid w:val="0005107B"/>
    <w:rsid w:val="0006507B"/>
    <w:rsid w:val="000740BA"/>
    <w:rsid w:val="0009515B"/>
    <w:rsid w:val="00095605"/>
    <w:rsid w:val="00096369"/>
    <w:rsid w:val="000B7E0C"/>
    <w:rsid w:val="000E58E1"/>
    <w:rsid w:val="000F471A"/>
    <w:rsid w:val="00121B47"/>
    <w:rsid w:val="00126C44"/>
    <w:rsid w:val="00145682"/>
    <w:rsid w:val="00147265"/>
    <w:rsid w:val="00175092"/>
    <w:rsid w:val="00183F50"/>
    <w:rsid w:val="001C3909"/>
    <w:rsid w:val="001E1130"/>
    <w:rsid w:val="00215EEB"/>
    <w:rsid w:val="00230905"/>
    <w:rsid w:val="002604B1"/>
    <w:rsid w:val="00294722"/>
    <w:rsid w:val="002B7067"/>
    <w:rsid w:val="002C7982"/>
    <w:rsid w:val="002F5999"/>
    <w:rsid w:val="0034205F"/>
    <w:rsid w:val="003B5909"/>
    <w:rsid w:val="003C6A0E"/>
    <w:rsid w:val="003E2757"/>
    <w:rsid w:val="004107BF"/>
    <w:rsid w:val="004253F9"/>
    <w:rsid w:val="00437838"/>
    <w:rsid w:val="00463E0E"/>
    <w:rsid w:val="0046613E"/>
    <w:rsid w:val="004B1713"/>
    <w:rsid w:val="004C7A7C"/>
    <w:rsid w:val="004E3181"/>
    <w:rsid w:val="004F29BC"/>
    <w:rsid w:val="004F5714"/>
    <w:rsid w:val="00500A7B"/>
    <w:rsid w:val="005035A1"/>
    <w:rsid w:val="005A568C"/>
    <w:rsid w:val="005C1230"/>
    <w:rsid w:val="005C61A1"/>
    <w:rsid w:val="005D6A3F"/>
    <w:rsid w:val="00603E4F"/>
    <w:rsid w:val="00630834"/>
    <w:rsid w:val="0063728D"/>
    <w:rsid w:val="00652AAD"/>
    <w:rsid w:val="00666CEC"/>
    <w:rsid w:val="00684B38"/>
    <w:rsid w:val="006B7B29"/>
    <w:rsid w:val="006E21C0"/>
    <w:rsid w:val="00722C06"/>
    <w:rsid w:val="00751D2E"/>
    <w:rsid w:val="007619B5"/>
    <w:rsid w:val="00765C7A"/>
    <w:rsid w:val="007951EB"/>
    <w:rsid w:val="007C6197"/>
    <w:rsid w:val="007D728E"/>
    <w:rsid w:val="007E5055"/>
    <w:rsid w:val="00805150"/>
    <w:rsid w:val="0080680E"/>
    <w:rsid w:val="0083196A"/>
    <w:rsid w:val="008571A4"/>
    <w:rsid w:val="00872604"/>
    <w:rsid w:val="00874871"/>
    <w:rsid w:val="008C61DD"/>
    <w:rsid w:val="008D0971"/>
    <w:rsid w:val="008D5E05"/>
    <w:rsid w:val="009056BF"/>
    <w:rsid w:val="0090737E"/>
    <w:rsid w:val="00935464"/>
    <w:rsid w:val="00972BE6"/>
    <w:rsid w:val="009769EF"/>
    <w:rsid w:val="009A08E8"/>
    <w:rsid w:val="009A4B5E"/>
    <w:rsid w:val="009B0E37"/>
    <w:rsid w:val="00A02978"/>
    <w:rsid w:val="00A124B1"/>
    <w:rsid w:val="00A251C8"/>
    <w:rsid w:val="00A25A86"/>
    <w:rsid w:val="00A34DD7"/>
    <w:rsid w:val="00A51F6C"/>
    <w:rsid w:val="00A56535"/>
    <w:rsid w:val="00A70388"/>
    <w:rsid w:val="00A7612E"/>
    <w:rsid w:val="00A81E1C"/>
    <w:rsid w:val="00AA0BAD"/>
    <w:rsid w:val="00B02E74"/>
    <w:rsid w:val="00B25F7D"/>
    <w:rsid w:val="00B273A2"/>
    <w:rsid w:val="00B413B7"/>
    <w:rsid w:val="00B44DB8"/>
    <w:rsid w:val="00B64F82"/>
    <w:rsid w:val="00B81D26"/>
    <w:rsid w:val="00BF54FB"/>
    <w:rsid w:val="00C22286"/>
    <w:rsid w:val="00C27C5E"/>
    <w:rsid w:val="00C34848"/>
    <w:rsid w:val="00C540B2"/>
    <w:rsid w:val="00C664DE"/>
    <w:rsid w:val="00C854C1"/>
    <w:rsid w:val="00CB6827"/>
    <w:rsid w:val="00CD1556"/>
    <w:rsid w:val="00CE566B"/>
    <w:rsid w:val="00CF1906"/>
    <w:rsid w:val="00D104FB"/>
    <w:rsid w:val="00D12498"/>
    <w:rsid w:val="00D903B8"/>
    <w:rsid w:val="00D93B50"/>
    <w:rsid w:val="00DA525A"/>
    <w:rsid w:val="00E27789"/>
    <w:rsid w:val="00E33952"/>
    <w:rsid w:val="00E431D4"/>
    <w:rsid w:val="00E55FDB"/>
    <w:rsid w:val="00E871A1"/>
    <w:rsid w:val="00E97E49"/>
    <w:rsid w:val="00EB5EBB"/>
    <w:rsid w:val="00ED0BF0"/>
    <w:rsid w:val="00EF20F0"/>
    <w:rsid w:val="00EF35B7"/>
    <w:rsid w:val="00EF5F5C"/>
    <w:rsid w:val="00F01CFC"/>
    <w:rsid w:val="00F10D9B"/>
    <w:rsid w:val="00F11038"/>
    <w:rsid w:val="00F17783"/>
    <w:rsid w:val="00F21C2B"/>
    <w:rsid w:val="00F44D0E"/>
    <w:rsid w:val="00F97202"/>
    <w:rsid w:val="00FA13A8"/>
    <w:rsid w:val="00FA1E3D"/>
    <w:rsid w:val="00FC48CE"/>
    <w:rsid w:val="00FD23D5"/>
    <w:rsid w:val="00FD58D2"/>
    <w:rsid w:val="00FF7A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CEC"/>
  </w:style>
  <w:style w:type="paragraph" w:styleId="3">
    <w:name w:val="heading 3"/>
    <w:basedOn w:val="a"/>
    <w:next w:val="a"/>
    <w:link w:val="30"/>
    <w:uiPriority w:val="9"/>
    <w:unhideWhenUsed/>
    <w:qFormat/>
    <w:rsid w:val="002B706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B7067"/>
    <w:pPr>
      <w:spacing w:before="100" w:beforeAutospacing="1" w:after="100" w:afterAutospacing="1" w:line="240" w:lineRule="auto"/>
      <w:outlineLvl w:val="3"/>
    </w:pPr>
    <w:rPr>
      <w:rFonts w:ascii="Times New Roman" w:eastAsia="Times New Roman" w:hAnsi="Times New Roman" w:cs="Times New Roman"/>
      <w:b/>
      <w:bCs/>
      <w:sz w:val="24"/>
      <w:szCs w:val="24"/>
      <w:lang w:eastAsia="ro-RO"/>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B7067"/>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rsid w:val="002B7067"/>
    <w:rPr>
      <w:rFonts w:ascii="Times New Roman" w:eastAsia="Times New Roman" w:hAnsi="Times New Roman" w:cs="Times New Roman"/>
      <w:b/>
      <w:bCs/>
      <w:sz w:val="24"/>
      <w:szCs w:val="24"/>
      <w:lang w:eastAsia="ro-RO"/>
    </w:rPr>
  </w:style>
  <w:style w:type="paragraph" w:styleId="a3">
    <w:name w:val="List Paragraph"/>
    <w:basedOn w:val="a"/>
    <w:uiPriority w:val="1"/>
    <w:qFormat/>
    <w:rsid w:val="00CB6827"/>
    <w:pPr>
      <w:ind w:left="720"/>
      <w:contextualSpacing/>
    </w:pPr>
  </w:style>
  <w:style w:type="table" w:styleId="a4">
    <w:name w:val="Table Grid"/>
    <w:basedOn w:val="a1"/>
    <w:uiPriority w:val="39"/>
    <w:rsid w:val="009056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751D2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51D2E"/>
    <w:rPr>
      <w:rFonts w:ascii="Segoe UI" w:hAnsi="Segoe UI" w:cs="Segoe UI"/>
      <w:sz w:val="18"/>
      <w:szCs w:val="18"/>
    </w:rPr>
  </w:style>
  <w:style w:type="paragraph" w:styleId="a7">
    <w:name w:val="Normal (Web)"/>
    <w:basedOn w:val="a"/>
    <w:uiPriority w:val="99"/>
    <w:unhideWhenUsed/>
    <w:rsid w:val="002B7067"/>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a8">
    <w:name w:val="Strong"/>
    <w:basedOn w:val="a0"/>
    <w:uiPriority w:val="22"/>
    <w:qFormat/>
    <w:rsid w:val="002B7067"/>
    <w:rPr>
      <w:b/>
      <w:bCs/>
    </w:rPr>
  </w:style>
  <w:style w:type="table" w:customStyle="1" w:styleId="TableNormal">
    <w:name w:val="Table Normal"/>
    <w:uiPriority w:val="2"/>
    <w:semiHidden/>
    <w:unhideWhenUsed/>
    <w:qFormat/>
    <w:rsid w:val="000F47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F471A"/>
    <w:pPr>
      <w:widowControl w:val="0"/>
      <w:autoSpaceDE w:val="0"/>
      <w:autoSpaceDN w:val="0"/>
      <w:spacing w:after="0" w:line="265" w:lineRule="exact"/>
      <w:jc w:val="right"/>
    </w:pPr>
    <w:rPr>
      <w:rFonts w:ascii="Calibri" w:eastAsia="Calibri" w:hAnsi="Calibri" w:cs="Calibri"/>
    </w:rPr>
  </w:style>
  <w:style w:type="character" w:customStyle="1" w:styleId="a9">
    <w:name w:val="Основной текст Знак"/>
    <w:basedOn w:val="a0"/>
    <w:link w:val="aa"/>
    <w:uiPriority w:val="1"/>
    <w:rsid w:val="008D0971"/>
    <w:rPr>
      <w:rFonts w:ascii="Times New Roman" w:eastAsia="Times New Roman" w:hAnsi="Times New Roman" w:cs="Times New Roman"/>
      <w:b/>
      <w:bCs/>
    </w:rPr>
  </w:style>
  <w:style w:type="paragraph" w:styleId="aa">
    <w:name w:val="Body Text"/>
    <w:basedOn w:val="a"/>
    <w:link w:val="a9"/>
    <w:uiPriority w:val="1"/>
    <w:qFormat/>
    <w:rsid w:val="008D0971"/>
    <w:pPr>
      <w:widowControl w:val="0"/>
      <w:autoSpaceDE w:val="0"/>
      <w:autoSpaceDN w:val="0"/>
      <w:spacing w:before="3" w:after="0" w:line="240" w:lineRule="auto"/>
    </w:pPr>
    <w:rPr>
      <w:rFonts w:ascii="Times New Roman" w:eastAsia="Times New Roman" w:hAnsi="Times New Roman" w:cs="Times New Roman"/>
      <w:b/>
      <w:bCs/>
    </w:rPr>
  </w:style>
</w:styles>
</file>

<file path=word/webSettings.xml><?xml version="1.0" encoding="utf-8"?>
<w:webSettings xmlns:r="http://schemas.openxmlformats.org/officeDocument/2006/relationships" xmlns:w="http://schemas.openxmlformats.org/wordprocessingml/2006/main">
  <w:divs>
    <w:div w:id="42288523">
      <w:bodyDiv w:val="1"/>
      <w:marLeft w:val="0"/>
      <w:marRight w:val="0"/>
      <w:marTop w:val="0"/>
      <w:marBottom w:val="0"/>
      <w:divBdr>
        <w:top w:val="none" w:sz="0" w:space="0" w:color="auto"/>
        <w:left w:val="none" w:sz="0" w:space="0" w:color="auto"/>
        <w:bottom w:val="none" w:sz="0" w:space="0" w:color="auto"/>
        <w:right w:val="none" w:sz="0" w:space="0" w:color="auto"/>
      </w:divBdr>
    </w:div>
    <w:div w:id="117066789">
      <w:bodyDiv w:val="1"/>
      <w:marLeft w:val="0"/>
      <w:marRight w:val="0"/>
      <w:marTop w:val="0"/>
      <w:marBottom w:val="0"/>
      <w:divBdr>
        <w:top w:val="none" w:sz="0" w:space="0" w:color="auto"/>
        <w:left w:val="none" w:sz="0" w:space="0" w:color="auto"/>
        <w:bottom w:val="none" w:sz="0" w:space="0" w:color="auto"/>
        <w:right w:val="none" w:sz="0" w:space="0" w:color="auto"/>
      </w:divBdr>
    </w:div>
    <w:div w:id="121995083">
      <w:bodyDiv w:val="1"/>
      <w:marLeft w:val="0"/>
      <w:marRight w:val="0"/>
      <w:marTop w:val="0"/>
      <w:marBottom w:val="0"/>
      <w:divBdr>
        <w:top w:val="none" w:sz="0" w:space="0" w:color="auto"/>
        <w:left w:val="none" w:sz="0" w:space="0" w:color="auto"/>
        <w:bottom w:val="none" w:sz="0" w:space="0" w:color="auto"/>
        <w:right w:val="none" w:sz="0" w:space="0" w:color="auto"/>
      </w:divBdr>
      <w:divsChild>
        <w:div w:id="412162520">
          <w:marLeft w:val="0"/>
          <w:marRight w:val="0"/>
          <w:marTop w:val="0"/>
          <w:marBottom w:val="0"/>
          <w:divBdr>
            <w:top w:val="none" w:sz="0" w:space="0" w:color="auto"/>
            <w:left w:val="none" w:sz="0" w:space="0" w:color="auto"/>
            <w:bottom w:val="none" w:sz="0" w:space="0" w:color="auto"/>
            <w:right w:val="none" w:sz="0" w:space="0" w:color="auto"/>
          </w:divBdr>
          <w:divsChild>
            <w:div w:id="956449707">
              <w:marLeft w:val="0"/>
              <w:marRight w:val="0"/>
              <w:marTop w:val="0"/>
              <w:marBottom w:val="0"/>
              <w:divBdr>
                <w:top w:val="none" w:sz="0" w:space="0" w:color="auto"/>
                <w:left w:val="none" w:sz="0" w:space="0" w:color="auto"/>
                <w:bottom w:val="none" w:sz="0" w:space="0" w:color="auto"/>
                <w:right w:val="none" w:sz="0" w:space="0" w:color="auto"/>
              </w:divBdr>
            </w:div>
          </w:divsChild>
        </w:div>
        <w:div w:id="1160122498">
          <w:marLeft w:val="0"/>
          <w:marRight w:val="0"/>
          <w:marTop w:val="0"/>
          <w:marBottom w:val="0"/>
          <w:divBdr>
            <w:top w:val="none" w:sz="0" w:space="0" w:color="auto"/>
            <w:left w:val="none" w:sz="0" w:space="0" w:color="auto"/>
            <w:bottom w:val="none" w:sz="0" w:space="0" w:color="auto"/>
            <w:right w:val="none" w:sz="0" w:space="0" w:color="auto"/>
          </w:divBdr>
          <w:divsChild>
            <w:div w:id="433288462">
              <w:marLeft w:val="0"/>
              <w:marRight w:val="0"/>
              <w:marTop w:val="0"/>
              <w:marBottom w:val="0"/>
              <w:divBdr>
                <w:top w:val="none" w:sz="0" w:space="0" w:color="auto"/>
                <w:left w:val="none" w:sz="0" w:space="0" w:color="auto"/>
                <w:bottom w:val="none" w:sz="0" w:space="0" w:color="auto"/>
                <w:right w:val="none" w:sz="0" w:space="0" w:color="auto"/>
              </w:divBdr>
            </w:div>
          </w:divsChild>
        </w:div>
        <w:div w:id="1394889135">
          <w:marLeft w:val="0"/>
          <w:marRight w:val="0"/>
          <w:marTop w:val="0"/>
          <w:marBottom w:val="0"/>
          <w:divBdr>
            <w:top w:val="none" w:sz="0" w:space="0" w:color="auto"/>
            <w:left w:val="none" w:sz="0" w:space="0" w:color="auto"/>
            <w:bottom w:val="none" w:sz="0" w:space="0" w:color="auto"/>
            <w:right w:val="none" w:sz="0" w:space="0" w:color="auto"/>
          </w:divBdr>
          <w:divsChild>
            <w:div w:id="1190416692">
              <w:marLeft w:val="0"/>
              <w:marRight w:val="0"/>
              <w:marTop w:val="0"/>
              <w:marBottom w:val="0"/>
              <w:divBdr>
                <w:top w:val="none" w:sz="0" w:space="0" w:color="auto"/>
                <w:left w:val="none" w:sz="0" w:space="0" w:color="auto"/>
                <w:bottom w:val="none" w:sz="0" w:space="0" w:color="auto"/>
                <w:right w:val="none" w:sz="0" w:space="0" w:color="auto"/>
              </w:divBdr>
            </w:div>
          </w:divsChild>
        </w:div>
        <w:div w:id="1794791205">
          <w:marLeft w:val="0"/>
          <w:marRight w:val="0"/>
          <w:marTop w:val="0"/>
          <w:marBottom w:val="0"/>
          <w:divBdr>
            <w:top w:val="none" w:sz="0" w:space="0" w:color="auto"/>
            <w:left w:val="none" w:sz="0" w:space="0" w:color="auto"/>
            <w:bottom w:val="none" w:sz="0" w:space="0" w:color="auto"/>
            <w:right w:val="none" w:sz="0" w:space="0" w:color="auto"/>
          </w:divBdr>
          <w:divsChild>
            <w:div w:id="1372880287">
              <w:marLeft w:val="0"/>
              <w:marRight w:val="0"/>
              <w:marTop w:val="0"/>
              <w:marBottom w:val="0"/>
              <w:divBdr>
                <w:top w:val="none" w:sz="0" w:space="0" w:color="auto"/>
                <w:left w:val="none" w:sz="0" w:space="0" w:color="auto"/>
                <w:bottom w:val="none" w:sz="0" w:space="0" w:color="auto"/>
                <w:right w:val="none" w:sz="0" w:space="0" w:color="auto"/>
              </w:divBdr>
            </w:div>
          </w:divsChild>
        </w:div>
        <w:div w:id="1286159635">
          <w:marLeft w:val="0"/>
          <w:marRight w:val="0"/>
          <w:marTop w:val="0"/>
          <w:marBottom w:val="0"/>
          <w:divBdr>
            <w:top w:val="none" w:sz="0" w:space="0" w:color="auto"/>
            <w:left w:val="none" w:sz="0" w:space="0" w:color="auto"/>
            <w:bottom w:val="none" w:sz="0" w:space="0" w:color="auto"/>
            <w:right w:val="none" w:sz="0" w:space="0" w:color="auto"/>
          </w:divBdr>
          <w:divsChild>
            <w:div w:id="116531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9699">
      <w:bodyDiv w:val="1"/>
      <w:marLeft w:val="0"/>
      <w:marRight w:val="0"/>
      <w:marTop w:val="0"/>
      <w:marBottom w:val="0"/>
      <w:divBdr>
        <w:top w:val="none" w:sz="0" w:space="0" w:color="auto"/>
        <w:left w:val="none" w:sz="0" w:space="0" w:color="auto"/>
        <w:bottom w:val="none" w:sz="0" w:space="0" w:color="auto"/>
        <w:right w:val="none" w:sz="0" w:space="0" w:color="auto"/>
      </w:divBdr>
    </w:div>
    <w:div w:id="167643700">
      <w:bodyDiv w:val="1"/>
      <w:marLeft w:val="0"/>
      <w:marRight w:val="0"/>
      <w:marTop w:val="0"/>
      <w:marBottom w:val="0"/>
      <w:divBdr>
        <w:top w:val="none" w:sz="0" w:space="0" w:color="auto"/>
        <w:left w:val="none" w:sz="0" w:space="0" w:color="auto"/>
        <w:bottom w:val="none" w:sz="0" w:space="0" w:color="auto"/>
        <w:right w:val="none" w:sz="0" w:space="0" w:color="auto"/>
      </w:divBdr>
    </w:div>
    <w:div w:id="317197211">
      <w:bodyDiv w:val="1"/>
      <w:marLeft w:val="0"/>
      <w:marRight w:val="0"/>
      <w:marTop w:val="0"/>
      <w:marBottom w:val="0"/>
      <w:divBdr>
        <w:top w:val="none" w:sz="0" w:space="0" w:color="auto"/>
        <w:left w:val="none" w:sz="0" w:space="0" w:color="auto"/>
        <w:bottom w:val="none" w:sz="0" w:space="0" w:color="auto"/>
        <w:right w:val="none" w:sz="0" w:space="0" w:color="auto"/>
      </w:divBdr>
    </w:div>
    <w:div w:id="346519616">
      <w:bodyDiv w:val="1"/>
      <w:marLeft w:val="0"/>
      <w:marRight w:val="0"/>
      <w:marTop w:val="0"/>
      <w:marBottom w:val="0"/>
      <w:divBdr>
        <w:top w:val="none" w:sz="0" w:space="0" w:color="auto"/>
        <w:left w:val="none" w:sz="0" w:space="0" w:color="auto"/>
        <w:bottom w:val="none" w:sz="0" w:space="0" w:color="auto"/>
        <w:right w:val="none" w:sz="0" w:space="0" w:color="auto"/>
      </w:divBdr>
    </w:div>
    <w:div w:id="386997189">
      <w:bodyDiv w:val="1"/>
      <w:marLeft w:val="0"/>
      <w:marRight w:val="0"/>
      <w:marTop w:val="0"/>
      <w:marBottom w:val="0"/>
      <w:divBdr>
        <w:top w:val="none" w:sz="0" w:space="0" w:color="auto"/>
        <w:left w:val="none" w:sz="0" w:space="0" w:color="auto"/>
        <w:bottom w:val="none" w:sz="0" w:space="0" w:color="auto"/>
        <w:right w:val="none" w:sz="0" w:space="0" w:color="auto"/>
      </w:divBdr>
    </w:div>
    <w:div w:id="683241066">
      <w:bodyDiv w:val="1"/>
      <w:marLeft w:val="0"/>
      <w:marRight w:val="0"/>
      <w:marTop w:val="0"/>
      <w:marBottom w:val="0"/>
      <w:divBdr>
        <w:top w:val="none" w:sz="0" w:space="0" w:color="auto"/>
        <w:left w:val="none" w:sz="0" w:space="0" w:color="auto"/>
        <w:bottom w:val="none" w:sz="0" w:space="0" w:color="auto"/>
        <w:right w:val="none" w:sz="0" w:space="0" w:color="auto"/>
      </w:divBdr>
    </w:div>
    <w:div w:id="757024698">
      <w:bodyDiv w:val="1"/>
      <w:marLeft w:val="0"/>
      <w:marRight w:val="0"/>
      <w:marTop w:val="0"/>
      <w:marBottom w:val="0"/>
      <w:divBdr>
        <w:top w:val="none" w:sz="0" w:space="0" w:color="auto"/>
        <w:left w:val="none" w:sz="0" w:space="0" w:color="auto"/>
        <w:bottom w:val="none" w:sz="0" w:space="0" w:color="auto"/>
        <w:right w:val="none" w:sz="0" w:space="0" w:color="auto"/>
      </w:divBdr>
      <w:divsChild>
        <w:div w:id="270404173">
          <w:marLeft w:val="0"/>
          <w:marRight w:val="0"/>
          <w:marTop w:val="0"/>
          <w:marBottom w:val="0"/>
          <w:divBdr>
            <w:top w:val="none" w:sz="0" w:space="0" w:color="auto"/>
            <w:left w:val="none" w:sz="0" w:space="0" w:color="auto"/>
            <w:bottom w:val="none" w:sz="0" w:space="0" w:color="auto"/>
            <w:right w:val="none" w:sz="0" w:space="0" w:color="auto"/>
          </w:divBdr>
          <w:divsChild>
            <w:div w:id="196358585">
              <w:marLeft w:val="0"/>
              <w:marRight w:val="0"/>
              <w:marTop w:val="0"/>
              <w:marBottom w:val="0"/>
              <w:divBdr>
                <w:top w:val="none" w:sz="0" w:space="0" w:color="auto"/>
                <w:left w:val="none" w:sz="0" w:space="0" w:color="auto"/>
                <w:bottom w:val="none" w:sz="0" w:space="0" w:color="auto"/>
                <w:right w:val="none" w:sz="0" w:space="0" w:color="auto"/>
              </w:divBdr>
              <w:divsChild>
                <w:div w:id="179778640">
                  <w:marLeft w:val="0"/>
                  <w:marRight w:val="0"/>
                  <w:marTop w:val="0"/>
                  <w:marBottom w:val="0"/>
                  <w:divBdr>
                    <w:top w:val="none" w:sz="0" w:space="0" w:color="auto"/>
                    <w:left w:val="none" w:sz="0" w:space="0" w:color="auto"/>
                    <w:bottom w:val="none" w:sz="0" w:space="0" w:color="auto"/>
                    <w:right w:val="none" w:sz="0" w:space="0" w:color="auto"/>
                  </w:divBdr>
                  <w:divsChild>
                    <w:div w:id="577592857">
                      <w:marLeft w:val="0"/>
                      <w:marRight w:val="0"/>
                      <w:marTop w:val="0"/>
                      <w:marBottom w:val="0"/>
                      <w:divBdr>
                        <w:top w:val="none" w:sz="0" w:space="0" w:color="auto"/>
                        <w:left w:val="none" w:sz="0" w:space="0" w:color="auto"/>
                        <w:bottom w:val="none" w:sz="0" w:space="0" w:color="auto"/>
                        <w:right w:val="none" w:sz="0" w:space="0" w:color="auto"/>
                      </w:divBdr>
                      <w:divsChild>
                        <w:div w:id="1514488988">
                          <w:marLeft w:val="0"/>
                          <w:marRight w:val="0"/>
                          <w:marTop w:val="0"/>
                          <w:marBottom w:val="0"/>
                          <w:divBdr>
                            <w:top w:val="none" w:sz="0" w:space="0" w:color="auto"/>
                            <w:left w:val="none" w:sz="0" w:space="0" w:color="auto"/>
                            <w:bottom w:val="none" w:sz="0" w:space="0" w:color="auto"/>
                            <w:right w:val="none" w:sz="0" w:space="0" w:color="auto"/>
                          </w:divBdr>
                          <w:divsChild>
                            <w:div w:id="1469467379">
                              <w:marLeft w:val="0"/>
                              <w:marRight w:val="0"/>
                              <w:marTop w:val="0"/>
                              <w:marBottom w:val="0"/>
                              <w:divBdr>
                                <w:top w:val="none" w:sz="0" w:space="0" w:color="auto"/>
                                <w:left w:val="none" w:sz="0" w:space="0" w:color="auto"/>
                                <w:bottom w:val="none" w:sz="0" w:space="0" w:color="auto"/>
                                <w:right w:val="none" w:sz="0" w:space="0" w:color="auto"/>
                              </w:divBdr>
                              <w:divsChild>
                                <w:div w:id="20866194">
                                  <w:marLeft w:val="0"/>
                                  <w:marRight w:val="0"/>
                                  <w:marTop w:val="0"/>
                                  <w:marBottom w:val="0"/>
                                  <w:divBdr>
                                    <w:top w:val="none" w:sz="0" w:space="0" w:color="auto"/>
                                    <w:left w:val="none" w:sz="0" w:space="0" w:color="auto"/>
                                    <w:bottom w:val="none" w:sz="0" w:space="0" w:color="auto"/>
                                    <w:right w:val="none" w:sz="0" w:space="0" w:color="auto"/>
                                  </w:divBdr>
                                  <w:divsChild>
                                    <w:div w:id="1294556313">
                                      <w:marLeft w:val="0"/>
                                      <w:marRight w:val="0"/>
                                      <w:marTop w:val="0"/>
                                      <w:marBottom w:val="0"/>
                                      <w:divBdr>
                                        <w:top w:val="none" w:sz="0" w:space="0" w:color="auto"/>
                                        <w:left w:val="none" w:sz="0" w:space="0" w:color="auto"/>
                                        <w:bottom w:val="none" w:sz="0" w:space="0" w:color="auto"/>
                                        <w:right w:val="none" w:sz="0" w:space="0" w:color="auto"/>
                                      </w:divBdr>
                                      <w:divsChild>
                                        <w:div w:id="586815064">
                                          <w:marLeft w:val="0"/>
                                          <w:marRight w:val="0"/>
                                          <w:marTop w:val="0"/>
                                          <w:marBottom w:val="0"/>
                                          <w:divBdr>
                                            <w:top w:val="none" w:sz="0" w:space="0" w:color="auto"/>
                                            <w:left w:val="none" w:sz="0" w:space="0" w:color="auto"/>
                                            <w:bottom w:val="none" w:sz="0" w:space="0" w:color="auto"/>
                                            <w:right w:val="none" w:sz="0" w:space="0" w:color="auto"/>
                                          </w:divBdr>
                                          <w:divsChild>
                                            <w:div w:id="65345338">
                                              <w:marLeft w:val="0"/>
                                              <w:marRight w:val="0"/>
                                              <w:marTop w:val="0"/>
                                              <w:marBottom w:val="0"/>
                                              <w:divBdr>
                                                <w:top w:val="none" w:sz="0" w:space="0" w:color="auto"/>
                                                <w:left w:val="none" w:sz="0" w:space="0" w:color="auto"/>
                                                <w:bottom w:val="none" w:sz="0" w:space="0" w:color="auto"/>
                                                <w:right w:val="none" w:sz="0" w:space="0" w:color="auto"/>
                                              </w:divBdr>
                                              <w:divsChild>
                                                <w:div w:id="495262835">
                                                  <w:marLeft w:val="0"/>
                                                  <w:marRight w:val="0"/>
                                                  <w:marTop w:val="0"/>
                                                  <w:marBottom w:val="0"/>
                                                  <w:divBdr>
                                                    <w:top w:val="none" w:sz="0" w:space="0" w:color="auto"/>
                                                    <w:left w:val="none" w:sz="0" w:space="0" w:color="auto"/>
                                                    <w:bottom w:val="none" w:sz="0" w:space="0" w:color="auto"/>
                                                    <w:right w:val="none" w:sz="0" w:space="0" w:color="auto"/>
                                                  </w:divBdr>
                                                  <w:divsChild>
                                                    <w:div w:id="1552111866">
                                                      <w:marLeft w:val="0"/>
                                                      <w:marRight w:val="0"/>
                                                      <w:marTop w:val="0"/>
                                                      <w:marBottom w:val="0"/>
                                                      <w:divBdr>
                                                        <w:top w:val="none" w:sz="0" w:space="0" w:color="auto"/>
                                                        <w:left w:val="none" w:sz="0" w:space="0" w:color="auto"/>
                                                        <w:bottom w:val="none" w:sz="0" w:space="0" w:color="auto"/>
                                                        <w:right w:val="none" w:sz="0" w:space="0" w:color="auto"/>
                                                      </w:divBdr>
                                                      <w:divsChild>
                                                        <w:div w:id="1018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5854223">
      <w:bodyDiv w:val="1"/>
      <w:marLeft w:val="0"/>
      <w:marRight w:val="0"/>
      <w:marTop w:val="0"/>
      <w:marBottom w:val="0"/>
      <w:divBdr>
        <w:top w:val="none" w:sz="0" w:space="0" w:color="auto"/>
        <w:left w:val="none" w:sz="0" w:space="0" w:color="auto"/>
        <w:bottom w:val="none" w:sz="0" w:space="0" w:color="auto"/>
        <w:right w:val="none" w:sz="0" w:space="0" w:color="auto"/>
      </w:divBdr>
      <w:divsChild>
        <w:div w:id="95714824">
          <w:marLeft w:val="0"/>
          <w:marRight w:val="0"/>
          <w:marTop w:val="0"/>
          <w:marBottom w:val="0"/>
          <w:divBdr>
            <w:top w:val="none" w:sz="0" w:space="0" w:color="auto"/>
            <w:left w:val="none" w:sz="0" w:space="0" w:color="auto"/>
            <w:bottom w:val="none" w:sz="0" w:space="0" w:color="auto"/>
            <w:right w:val="none" w:sz="0" w:space="0" w:color="auto"/>
          </w:divBdr>
          <w:divsChild>
            <w:div w:id="1795755716">
              <w:marLeft w:val="0"/>
              <w:marRight w:val="0"/>
              <w:marTop w:val="0"/>
              <w:marBottom w:val="0"/>
              <w:divBdr>
                <w:top w:val="none" w:sz="0" w:space="0" w:color="auto"/>
                <w:left w:val="none" w:sz="0" w:space="0" w:color="auto"/>
                <w:bottom w:val="none" w:sz="0" w:space="0" w:color="auto"/>
                <w:right w:val="none" w:sz="0" w:space="0" w:color="auto"/>
              </w:divBdr>
              <w:divsChild>
                <w:div w:id="258875971">
                  <w:marLeft w:val="0"/>
                  <w:marRight w:val="0"/>
                  <w:marTop w:val="0"/>
                  <w:marBottom w:val="0"/>
                  <w:divBdr>
                    <w:top w:val="none" w:sz="0" w:space="0" w:color="auto"/>
                    <w:left w:val="none" w:sz="0" w:space="0" w:color="auto"/>
                    <w:bottom w:val="none" w:sz="0" w:space="0" w:color="auto"/>
                    <w:right w:val="none" w:sz="0" w:space="0" w:color="auto"/>
                  </w:divBdr>
                  <w:divsChild>
                    <w:div w:id="746614649">
                      <w:marLeft w:val="0"/>
                      <w:marRight w:val="0"/>
                      <w:marTop w:val="0"/>
                      <w:marBottom w:val="0"/>
                      <w:divBdr>
                        <w:top w:val="none" w:sz="0" w:space="0" w:color="auto"/>
                        <w:left w:val="none" w:sz="0" w:space="0" w:color="auto"/>
                        <w:bottom w:val="none" w:sz="0" w:space="0" w:color="auto"/>
                        <w:right w:val="none" w:sz="0" w:space="0" w:color="auto"/>
                      </w:divBdr>
                      <w:divsChild>
                        <w:div w:id="113597895">
                          <w:marLeft w:val="0"/>
                          <w:marRight w:val="0"/>
                          <w:marTop w:val="0"/>
                          <w:marBottom w:val="0"/>
                          <w:divBdr>
                            <w:top w:val="none" w:sz="0" w:space="0" w:color="auto"/>
                            <w:left w:val="none" w:sz="0" w:space="0" w:color="auto"/>
                            <w:bottom w:val="none" w:sz="0" w:space="0" w:color="auto"/>
                            <w:right w:val="none" w:sz="0" w:space="0" w:color="auto"/>
                          </w:divBdr>
                          <w:divsChild>
                            <w:div w:id="1902785219">
                              <w:marLeft w:val="0"/>
                              <w:marRight w:val="0"/>
                              <w:marTop w:val="0"/>
                              <w:marBottom w:val="0"/>
                              <w:divBdr>
                                <w:top w:val="none" w:sz="0" w:space="0" w:color="auto"/>
                                <w:left w:val="none" w:sz="0" w:space="0" w:color="auto"/>
                                <w:bottom w:val="none" w:sz="0" w:space="0" w:color="auto"/>
                                <w:right w:val="none" w:sz="0" w:space="0" w:color="auto"/>
                              </w:divBdr>
                              <w:divsChild>
                                <w:div w:id="805704054">
                                  <w:marLeft w:val="0"/>
                                  <w:marRight w:val="0"/>
                                  <w:marTop w:val="0"/>
                                  <w:marBottom w:val="0"/>
                                  <w:divBdr>
                                    <w:top w:val="none" w:sz="0" w:space="0" w:color="auto"/>
                                    <w:left w:val="none" w:sz="0" w:space="0" w:color="auto"/>
                                    <w:bottom w:val="none" w:sz="0" w:space="0" w:color="auto"/>
                                    <w:right w:val="none" w:sz="0" w:space="0" w:color="auto"/>
                                  </w:divBdr>
                                  <w:divsChild>
                                    <w:div w:id="788741659">
                                      <w:marLeft w:val="0"/>
                                      <w:marRight w:val="0"/>
                                      <w:marTop w:val="0"/>
                                      <w:marBottom w:val="0"/>
                                      <w:divBdr>
                                        <w:top w:val="none" w:sz="0" w:space="0" w:color="auto"/>
                                        <w:left w:val="none" w:sz="0" w:space="0" w:color="auto"/>
                                        <w:bottom w:val="none" w:sz="0" w:space="0" w:color="auto"/>
                                        <w:right w:val="none" w:sz="0" w:space="0" w:color="auto"/>
                                      </w:divBdr>
                                      <w:divsChild>
                                        <w:div w:id="1946224705">
                                          <w:marLeft w:val="0"/>
                                          <w:marRight w:val="0"/>
                                          <w:marTop w:val="0"/>
                                          <w:marBottom w:val="0"/>
                                          <w:divBdr>
                                            <w:top w:val="none" w:sz="0" w:space="0" w:color="auto"/>
                                            <w:left w:val="none" w:sz="0" w:space="0" w:color="auto"/>
                                            <w:bottom w:val="none" w:sz="0" w:space="0" w:color="auto"/>
                                            <w:right w:val="none" w:sz="0" w:space="0" w:color="auto"/>
                                          </w:divBdr>
                                          <w:divsChild>
                                            <w:div w:id="574433639">
                                              <w:marLeft w:val="0"/>
                                              <w:marRight w:val="0"/>
                                              <w:marTop w:val="0"/>
                                              <w:marBottom w:val="0"/>
                                              <w:divBdr>
                                                <w:top w:val="none" w:sz="0" w:space="0" w:color="auto"/>
                                                <w:left w:val="none" w:sz="0" w:space="0" w:color="auto"/>
                                                <w:bottom w:val="none" w:sz="0" w:space="0" w:color="auto"/>
                                                <w:right w:val="none" w:sz="0" w:space="0" w:color="auto"/>
                                              </w:divBdr>
                                              <w:divsChild>
                                                <w:div w:id="1032420959">
                                                  <w:marLeft w:val="0"/>
                                                  <w:marRight w:val="0"/>
                                                  <w:marTop w:val="0"/>
                                                  <w:marBottom w:val="0"/>
                                                  <w:divBdr>
                                                    <w:top w:val="none" w:sz="0" w:space="0" w:color="auto"/>
                                                    <w:left w:val="none" w:sz="0" w:space="0" w:color="auto"/>
                                                    <w:bottom w:val="none" w:sz="0" w:space="0" w:color="auto"/>
                                                    <w:right w:val="none" w:sz="0" w:space="0" w:color="auto"/>
                                                  </w:divBdr>
                                                  <w:divsChild>
                                                    <w:div w:id="1905333237">
                                                      <w:marLeft w:val="0"/>
                                                      <w:marRight w:val="0"/>
                                                      <w:marTop w:val="0"/>
                                                      <w:marBottom w:val="0"/>
                                                      <w:divBdr>
                                                        <w:top w:val="none" w:sz="0" w:space="0" w:color="auto"/>
                                                        <w:left w:val="none" w:sz="0" w:space="0" w:color="auto"/>
                                                        <w:bottom w:val="none" w:sz="0" w:space="0" w:color="auto"/>
                                                        <w:right w:val="none" w:sz="0" w:space="0" w:color="auto"/>
                                                      </w:divBdr>
                                                      <w:divsChild>
                                                        <w:div w:id="13639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8230643">
      <w:bodyDiv w:val="1"/>
      <w:marLeft w:val="0"/>
      <w:marRight w:val="0"/>
      <w:marTop w:val="0"/>
      <w:marBottom w:val="0"/>
      <w:divBdr>
        <w:top w:val="none" w:sz="0" w:space="0" w:color="auto"/>
        <w:left w:val="none" w:sz="0" w:space="0" w:color="auto"/>
        <w:bottom w:val="none" w:sz="0" w:space="0" w:color="auto"/>
        <w:right w:val="none" w:sz="0" w:space="0" w:color="auto"/>
      </w:divBdr>
      <w:divsChild>
        <w:div w:id="745031926">
          <w:marLeft w:val="0"/>
          <w:marRight w:val="0"/>
          <w:marTop w:val="0"/>
          <w:marBottom w:val="0"/>
          <w:divBdr>
            <w:top w:val="none" w:sz="0" w:space="0" w:color="auto"/>
            <w:left w:val="none" w:sz="0" w:space="0" w:color="auto"/>
            <w:bottom w:val="none" w:sz="0" w:space="0" w:color="auto"/>
            <w:right w:val="none" w:sz="0" w:space="0" w:color="auto"/>
          </w:divBdr>
          <w:divsChild>
            <w:div w:id="1806193497">
              <w:marLeft w:val="0"/>
              <w:marRight w:val="0"/>
              <w:marTop w:val="0"/>
              <w:marBottom w:val="0"/>
              <w:divBdr>
                <w:top w:val="none" w:sz="0" w:space="0" w:color="auto"/>
                <w:left w:val="none" w:sz="0" w:space="0" w:color="auto"/>
                <w:bottom w:val="none" w:sz="0" w:space="0" w:color="auto"/>
                <w:right w:val="none" w:sz="0" w:space="0" w:color="auto"/>
              </w:divBdr>
              <w:divsChild>
                <w:div w:id="1361397497">
                  <w:marLeft w:val="0"/>
                  <w:marRight w:val="0"/>
                  <w:marTop w:val="0"/>
                  <w:marBottom w:val="0"/>
                  <w:divBdr>
                    <w:top w:val="none" w:sz="0" w:space="0" w:color="auto"/>
                    <w:left w:val="none" w:sz="0" w:space="0" w:color="auto"/>
                    <w:bottom w:val="none" w:sz="0" w:space="0" w:color="auto"/>
                    <w:right w:val="none" w:sz="0" w:space="0" w:color="auto"/>
                  </w:divBdr>
                  <w:divsChild>
                    <w:div w:id="1060977280">
                      <w:marLeft w:val="0"/>
                      <w:marRight w:val="0"/>
                      <w:marTop w:val="0"/>
                      <w:marBottom w:val="0"/>
                      <w:divBdr>
                        <w:top w:val="none" w:sz="0" w:space="0" w:color="auto"/>
                        <w:left w:val="none" w:sz="0" w:space="0" w:color="auto"/>
                        <w:bottom w:val="none" w:sz="0" w:space="0" w:color="auto"/>
                        <w:right w:val="none" w:sz="0" w:space="0" w:color="auto"/>
                      </w:divBdr>
                      <w:divsChild>
                        <w:div w:id="279460199">
                          <w:marLeft w:val="0"/>
                          <w:marRight w:val="0"/>
                          <w:marTop w:val="0"/>
                          <w:marBottom w:val="0"/>
                          <w:divBdr>
                            <w:top w:val="none" w:sz="0" w:space="0" w:color="auto"/>
                            <w:left w:val="none" w:sz="0" w:space="0" w:color="auto"/>
                            <w:bottom w:val="none" w:sz="0" w:space="0" w:color="auto"/>
                            <w:right w:val="none" w:sz="0" w:space="0" w:color="auto"/>
                          </w:divBdr>
                          <w:divsChild>
                            <w:div w:id="1681734007">
                              <w:marLeft w:val="0"/>
                              <w:marRight w:val="0"/>
                              <w:marTop w:val="0"/>
                              <w:marBottom w:val="0"/>
                              <w:divBdr>
                                <w:top w:val="none" w:sz="0" w:space="0" w:color="auto"/>
                                <w:left w:val="none" w:sz="0" w:space="0" w:color="auto"/>
                                <w:bottom w:val="none" w:sz="0" w:space="0" w:color="auto"/>
                                <w:right w:val="none" w:sz="0" w:space="0" w:color="auto"/>
                              </w:divBdr>
                              <w:divsChild>
                                <w:div w:id="92476780">
                                  <w:marLeft w:val="0"/>
                                  <w:marRight w:val="0"/>
                                  <w:marTop w:val="0"/>
                                  <w:marBottom w:val="0"/>
                                  <w:divBdr>
                                    <w:top w:val="none" w:sz="0" w:space="0" w:color="auto"/>
                                    <w:left w:val="none" w:sz="0" w:space="0" w:color="auto"/>
                                    <w:bottom w:val="none" w:sz="0" w:space="0" w:color="auto"/>
                                    <w:right w:val="none" w:sz="0" w:space="0" w:color="auto"/>
                                  </w:divBdr>
                                  <w:divsChild>
                                    <w:div w:id="179588518">
                                      <w:marLeft w:val="0"/>
                                      <w:marRight w:val="0"/>
                                      <w:marTop w:val="0"/>
                                      <w:marBottom w:val="0"/>
                                      <w:divBdr>
                                        <w:top w:val="none" w:sz="0" w:space="0" w:color="auto"/>
                                        <w:left w:val="none" w:sz="0" w:space="0" w:color="auto"/>
                                        <w:bottom w:val="none" w:sz="0" w:space="0" w:color="auto"/>
                                        <w:right w:val="none" w:sz="0" w:space="0" w:color="auto"/>
                                      </w:divBdr>
                                      <w:divsChild>
                                        <w:div w:id="415135272">
                                          <w:marLeft w:val="0"/>
                                          <w:marRight w:val="0"/>
                                          <w:marTop w:val="0"/>
                                          <w:marBottom w:val="0"/>
                                          <w:divBdr>
                                            <w:top w:val="none" w:sz="0" w:space="0" w:color="auto"/>
                                            <w:left w:val="none" w:sz="0" w:space="0" w:color="auto"/>
                                            <w:bottom w:val="none" w:sz="0" w:space="0" w:color="auto"/>
                                            <w:right w:val="none" w:sz="0" w:space="0" w:color="auto"/>
                                          </w:divBdr>
                                          <w:divsChild>
                                            <w:div w:id="1349140815">
                                              <w:marLeft w:val="0"/>
                                              <w:marRight w:val="0"/>
                                              <w:marTop w:val="0"/>
                                              <w:marBottom w:val="0"/>
                                              <w:divBdr>
                                                <w:top w:val="none" w:sz="0" w:space="0" w:color="auto"/>
                                                <w:left w:val="none" w:sz="0" w:space="0" w:color="auto"/>
                                                <w:bottom w:val="none" w:sz="0" w:space="0" w:color="auto"/>
                                                <w:right w:val="none" w:sz="0" w:space="0" w:color="auto"/>
                                              </w:divBdr>
                                              <w:divsChild>
                                                <w:div w:id="208077136">
                                                  <w:marLeft w:val="0"/>
                                                  <w:marRight w:val="0"/>
                                                  <w:marTop w:val="0"/>
                                                  <w:marBottom w:val="0"/>
                                                  <w:divBdr>
                                                    <w:top w:val="none" w:sz="0" w:space="0" w:color="auto"/>
                                                    <w:left w:val="none" w:sz="0" w:space="0" w:color="auto"/>
                                                    <w:bottom w:val="none" w:sz="0" w:space="0" w:color="auto"/>
                                                    <w:right w:val="none" w:sz="0" w:space="0" w:color="auto"/>
                                                  </w:divBdr>
                                                  <w:divsChild>
                                                    <w:div w:id="1012222671">
                                                      <w:marLeft w:val="0"/>
                                                      <w:marRight w:val="0"/>
                                                      <w:marTop w:val="0"/>
                                                      <w:marBottom w:val="0"/>
                                                      <w:divBdr>
                                                        <w:top w:val="none" w:sz="0" w:space="0" w:color="auto"/>
                                                        <w:left w:val="none" w:sz="0" w:space="0" w:color="auto"/>
                                                        <w:bottom w:val="none" w:sz="0" w:space="0" w:color="auto"/>
                                                        <w:right w:val="none" w:sz="0" w:space="0" w:color="auto"/>
                                                      </w:divBdr>
                                                      <w:divsChild>
                                                        <w:div w:id="135673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4750366">
      <w:bodyDiv w:val="1"/>
      <w:marLeft w:val="0"/>
      <w:marRight w:val="0"/>
      <w:marTop w:val="0"/>
      <w:marBottom w:val="0"/>
      <w:divBdr>
        <w:top w:val="none" w:sz="0" w:space="0" w:color="auto"/>
        <w:left w:val="none" w:sz="0" w:space="0" w:color="auto"/>
        <w:bottom w:val="none" w:sz="0" w:space="0" w:color="auto"/>
        <w:right w:val="none" w:sz="0" w:space="0" w:color="auto"/>
      </w:divBdr>
    </w:div>
    <w:div w:id="902837336">
      <w:bodyDiv w:val="1"/>
      <w:marLeft w:val="0"/>
      <w:marRight w:val="0"/>
      <w:marTop w:val="0"/>
      <w:marBottom w:val="0"/>
      <w:divBdr>
        <w:top w:val="none" w:sz="0" w:space="0" w:color="auto"/>
        <w:left w:val="none" w:sz="0" w:space="0" w:color="auto"/>
        <w:bottom w:val="none" w:sz="0" w:space="0" w:color="auto"/>
        <w:right w:val="none" w:sz="0" w:space="0" w:color="auto"/>
      </w:divBdr>
    </w:div>
    <w:div w:id="908006012">
      <w:bodyDiv w:val="1"/>
      <w:marLeft w:val="0"/>
      <w:marRight w:val="0"/>
      <w:marTop w:val="0"/>
      <w:marBottom w:val="0"/>
      <w:divBdr>
        <w:top w:val="none" w:sz="0" w:space="0" w:color="auto"/>
        <w:left w:val="none" w:sz="0" w:space="0" w:color="auto"/>
        <w:bottom w:val="none" w:sz="0" w:space="0" w:color="auto"/>
        <w:right w:val="none" w:sz="0" w:space="0" w:color="auto"/>
      </w:divBdr>
      <w:divsChild>
        <w:div w:id="296494071">
          <w:marLeft w:val="0"/>
          <w:marRight w:val="0"/>
          <w:marTop w:val="0"/>
          <w:marBottom w:val="0"/>
          <w:divBdr>
            <w:top w:val="none" w:sz="0" w:space="0" w:color="auto"/>
            <w:left w:val="none" w:sz="0" w:space="0" w:color="auto"/>
            <w:bottom w:val="none" w:sz="0" w:space="0" w:color="auto"/>
            <w:right w:val="none" w:sz="0" w:space="0" w:color="auto"/>
          </w:divBdr>
          <w:divsChild>
            <w:div w:id="2090616070">
              <w:marLeft w:val="0"/>
              <w:marRight w:val="0"/>
              <w:marTop w:val="0"/>
              <w:marBottom w:val="0"/>
              <w:divBdr>
                <w:top w:val="none" w:sz="0" w:space="0" w:color="auto"/>
                <w:left w:val="none" w:sz="0" w:space="0" w:color="auto"/>
                <w:bottom w:val="none" w:sz="0" w:space="0" w:color="auto"/>
                <w:right w:val="none" w:sz="0" w:space="0" w:color="auto"/>
              </w:divBdr>
            </w:div>
          </w:divsChild>
        </w:div>
        <w:div w:id="278757014">
          <w:marLeft w:val="0"/>
          <w:marRight w:val="0"/>
          <w:marTop w:val="0"/>
          <w:marBottom w:val="0"/>
          <w:divBdr>
            <w:top w:val="none" w:sz="0" w:space="0" w:color="auto"/>
            <w:left w:val="none" w:sz="0" w:space="0" w:color="auto"/>
            <w:bottom w:val="none" w:sz="0" w:space="0" w:color="auto"/>
            <w:right w:val="none" w:sz="0" w:space="0" w:color="auto"/>
          </w:divBdr>
          <w:divsChild>
            <w:div w:id="317001733">
              <w:marLeft w:val="0"/>
              <w:marRight w:val="0"/>
              <w:marTop w:val="0"/>
              <w:marBottom w:val="0"/>
              <w:divBdr>
                <w:top w:val="none" w:sz="0" w:space="0" w:color="auto"/>
                <w:left w:val="none" w:sz="0" w:space="0" w:color="auto"/>
                <w:bottom w:val="none" w:sz="0" w:space="0" w:color="auto"/>
                <w:right w:val="none" w:sz="0" w:space="0" w:color="auto"/>
              </w:divBdr>
            </w:div>
          </w:divsChild>
        </w:div>
        <w:div w:id="1578319681">
          <w:marLeft w:val="0"/>
          <w:marRight w:val="0"/>
          <w:marTop w:val="0"/>
          <w:marBottom w:val="0"/>
          <w:divBdr>
            <w:top w:val="none" w:sz="0" w:space="0" w:color="auto"/>
            <w:left w:val="none" w:sz="0" w:space="0" w:color="auto"/>
            <w:bottom w:val="none" w:sz="0" w:space="0" w:color="auto"/>
            <w:right w:val="none" w:sz="0" w:space="0" w:color="auto"/>
          </w:divBdr>
          <w:divsChild>
            <w:div w:id="993216663">
              <w:marLeft w:val="0"/>
              <w:marRight w:val="0"/>
              <w:marTop w:val="0"/>
              <w:marBottom w:val="0"/>
              <w:divBdr>
                <w:top w:val="none" w:sz="0" w:space="0" w:color="auto"/>
                <w:left w:val="none" w:sz="0" w:space="0" w:color="auto"/>
                <w:bottom w:val="none" w:sz="0" w:space="0" w:color="auto"/>
                <w:right w:val="none" w:sz="0" w:space="0" w:color="auto"/>
              </w:divBdr>
            </w:div>
          </w:divsChild>
        </w:div>
        <w:div w:id="442726776">
          <w:marLeft w:val="0"/>
          <w:marRight w:val="0"/>
          <w:marTop w:val="0"/>
          <w:marBottom w:val="0"/>
          <w:divBdr>
            <w:top w:val="none" w:sz="0" w:space="0" w:color="auto"/>
            <w:left w:val="none" w:sz="0" w:space="0" w:color="auto"/>
            <w:bottom w:val="none" w:sz="0" w:space="0" w:color="auto"/>
            <w:right w:val="none" w:sz="0" w:space="0" w:color="auto"/>
          </w:divBdr>
          <w:divsChild>
            <w:div w:id="982084076">
              <w:marLeft w:val="0"/>
              <w:marRight w:val="0"/>
              <w:marTop w:val="0"/>
              <w:marBottom w:val="0"/>
              <w:divBdr>
                <w:top w:val="none" w:sz="0" w:space="0" w:color="auto"/>
                <w:left w:val="none" w:sz="0" w:space="0" w:color="auto"/>
                <w:bottom w:val="none" w:sz="0" w:space="0" w:color="auto"/>
                <w:right w:val="none" w:sz="0" w:space="0" w:color="auto"/>
              </w:divBdr>
            </w:div>
          </w:divsChild>
        </w:div>
        <w:div w:id="1362244274">
          <w:marLeft w:val="0"/>
          <w:marRight w:val="0"/>
          <w:marTop w:val="0"/>
          <w:marBottom w:val="0"/>
          <w:divBdr>
            <w:top w:val="none" w:sz="0" w:space="0" w:color="auto"/>
            <w:left w:val="none" w:sz="0" w:space="0" w:color="auto"/>
            <w:bottom w:val="none" w:sz="0" w:space="0" w:color="auto"/>
            <w:right w:val="none" w:sz="0" w:space="0" w:color="auto"/>
          </w:divBdr>
          <w:divsChild>
            <w:div w:id="73821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97130">
      <w:bodyDiv w:val="1"/>
      <w:marLeft w:val="0"/>
      <w:marRight w:val="0"/>
      <w:marTop w:val="0"/>
      <w:marBottom w:val="0"/>
      <w:divBdr>
        <w:top w:val="none" w:sz="0" w:space="0" w:color="auto"/>
        <w:left w:val="none" w:sz="0" w:space="0" w:color="auto"/>
        <w:bottom w:val="none" w:sz="0" w:space="0" w:color="auto"/>
        <w:right w:val="none" w:sz="0" w:space="0" w:color="auto"/>
      </w:divBdr>
    </w:div>
    <w:div w:id="1186207760">
      <w:bodyDiv w:val="1"/>
      <w:marLeft w:val="0"/>
      <w:marRight w:val="0"/>
      <w:marTop w:val="0"/>
      <w:marBottom w:val="0"/>
      <w:divBdr>
        <w:top w:val="none" w:sz="0" w:space="0" w:color="auto"/>
        <w:left w:val="none" w:sz="0" w:space="0" w:color="auto"/>
        <w:bottom w:val="none" w:sz="0" w:space="0" w:color="auto"/>
        <w:right w:val="none" w:sz="0" w:space="0" w:color="auto"/>
      </w:divBdr>
      <w:divsChild>
        <w:div w:id="1605531204">
          <w:marLeft w:val="0"/>
          <w:marRight w:val="0"/>
          <w:marTop w:val="0"/>
          <w:marBottom w:val="0"/>
          <w:divBdr>
            <w:top w:val="none" w:sz="0" w:space="0" w:color="auto"/>
            <w:left w:val="none" w:sz="0" w:space="0" w:color="auto"/>
            <w:bottom w:val="none" w:sz="0" w:space="0" w:color="auto"/>
            <w:right w:val="none" w:sz="0" w:space="0" w:color="auto"/>
          </w:divBdr>
          <w:divsChild>
            <w:div w:id="1244415340">
              <w:marLeft w:val="0"/>
              <w:marRight w:val="0"/>
              <w:marTop w:val="0"/>
              <w:marBottom w:val="0"/>
              <w:divBdr>
                <w:top w:val="none" w:sz="0" w:space="0" w:color="auto"/>
                <w:left w:val="none" w:sz="0" w:space="0" w:color="auto"/>
                <w:bottom w:val="none" w:sz="0" w:space="0" w:color="auto"/>
                <w:right w:val="none" w:sz="0" w:space="0" w:color="auto"/>
              </w:divBdr>
              <w:divsChild>
                <w:div w:id="1245384020">
                  <w:marLeft w:val="0"/>
                  <w:marRight w:val="0"/>
                  <w:marTop w:val="0"/>
                  <w:marBottom w:val="0"/>
                  <w:divBdr>
                    <w:top w:val="none" w:sz="0" w:space="0" w:color="auto"/>
                    <w:left w:val="none" w:sz="0" w:space="0" w:color="auto"/>
                    <w:bottom w:val="none" w:sz="0" w:space="0" w:color="auto"/>
                    <w:right w:val="none" w:sz="0" w:space="0" w:color="auto"/>
                  </w:divBdr>
                  <w:divsChild>
                    <w:div w:id="1351222164">
                      <w:marLeft w:val="0"/>
                      <w:marRight w:val="0"/>
                      <w:marTop w:val="0"/>
                      <w:marBottom w:val="0"/>
                      <w:divBdr>
                        <w:top w:val="none" w:sz="0" w:space="0" w:color="auto"/>
                        <w:left w:val="none" w:sz="0" w:space="0" w:color="auto"/>
                        <w:bottom w:val="none" w:sz="0" w:space="0" w:color="auto"/>
                        <w:right w:val="none" w:sz="0" w:space="0" w:color="auto"/>
                      </w:divBdr>
                      <w:divsChild>
                        <w:div w:id="491213488">
                          <w:marLeft w:val="0"/>
                          <w:marRight w:val="0"/>
                          <w:marTop w:val="0"/>
                          <w:marBottom w:val="0"/>
                          <w:divBdr>
                            <w:top w:val="none" w:sz="0" w:space="0" w:color="auto"/>
                            <w:left w:val="none" w:sz="0" w:space="0" w:color="auto"/>
                            <w:bottom w:val="none" w:sz="0" w:space="0" w:color="auto"/>
                            <w:right w:val="none" w:sz="0" w:space="0" w:color="auto"/>
                          </w:divBdr>
                          <w:divsChild>
                            <w:div w:id="1399088">
                              <w:marLeft w:val="0"/>
                              <w:marRight w:val="0"/>
                              <w:marTop w:val="0"/>
                              <w:marBottom w:val="0"/>
                              <w:divBdr>
                                <w:top w:val="none" w:sz="0" w:space="0" w:color="auto"/>
                                <w:left w:val="none" w:sz="0" w:space="0" w:color="auto"/>
                                <w:bottom w:val="none" w:sz="0" w:space="0" w:color="auto"/>
                                <w:right w:val="none" w:sz="0" w:space="0" w:color="auto"/>
                              </w:divBdr>
                              <w:divsChild>
                                <w:div w:id="686442364">
                                  <w:marLeft w:val="0"/>
                                  <w:marRight w:val="0"/>
                                  <w:marTop w:val="0"/>
                                  <w:marBottom w:val="0"/>
                                  <w:divBdr>
                                    <w:top w:val="none" w:sz="0" w:space="0" w:color="auto"/>
                                    <w:left w:val="none" w:sz="0" w:space="0" w:color="auto"/>
                                    <w:bottom w:val="none" w:sz="0" w:space="0" w:color="auto"/>
                                    <w:right w:val="none" w:sz="0" w:space="0" w:color="auto"/>
                                  </w:divBdr>
                                  <w:divsChild>
                                    <w:div w:id="1801462037">
                                      <w:marLeft w:val="0"/>
                                      <w:marRight w:val="0"/>
                                      <w:marTop w:val="0"/>
                                      <w:marBottom w:val="0"/>
                                      <w:divBdr>
                                        <w:top w:val="none" w:sz="0" w:space="0" w:color="auto"/>
                                        <w:left w:val="none" w:sz="0" w:space="0" w:color="auto"/>
                                        <w:bottom w:val="none" w:sz="0" w:space="0" w:color="auto"/>
                                        <w:right w:val="none" w:sz="0" w:space="0" w:color="auto"/>
                                      </w:divBdr>
                                      <w:divsChild>
                                        <w:div w:id="1914390055">
                                          <w:marLeft w:val="0"/>
                                          <w:marRight w:val="0"/>
                                          <w:marTop w:val="0"/>
                                          <w:marBottom w:val="0"/>
                                          <w:divBdr>
                                            <w:top w:val="none" w:sz="0" w:space="0" w:color="auto"/>
                                            <w:left w:val="none" w:sz="0" w:space="0" w:color="auto"/>
                                            <w:bottom w:val="none" w:sz="0" w:space="0" w:color="auto"/>
                                            <w:right w:val="none" w:sz="0" w:space="0" w:color="auto"/>
                                          </w:divBdr>
                                          <w:divsChild>
                                            <w:div w:id="1942685849">
                                              <w:marLeft w:val="0"/>
                                              <w:marRight w:val="0"/>
                                              <w:marTop w:val="0"/>
                                              <w:marBottom w:val="0"/>
                                              <w:divBdr>
                                                <w:top w:val="none" w:sz="0" w:space="0" w:color="auto"/>
                                                <w:left w:val="none" w:sz="0" w:space="0" w:color="auto"/>
                                                <w:bottom w:val="none" w:sz="0" w:space="0" w:color="auto"/>
                                                <w:right w:val="none" w:sz="0" w:space="0" w:color="auto"/>
                                              </w:divBdr>
                                              <w:divsChild>
                                                <w:div w:id="435060581">
                                                  <w:marLeft w:val="0"/>
                                                  <w:marRight w:val="0"/>
                                                  <w:marTop w:val="0"/>
                                                  <w:marBottom w:val="0"/>
                                                  <w:divBdr>
                                                    <w:top w:val="none" w:sz="0" w:space="0" w:color="auto"/>
                                                    <w:left w:val="none" w:sz="0" w:space="0" w:color="auto"/>
                                                    <w:bottom w:val="none" w:sz="0" w:space="0" w:color="auto"/>
                                                    <w:right w:val="none" w:sz="0" w:space="0" w:color="auto"/>
                                                  </w:divBdr>
                                                  <w:divsChild>
                                                    <w:div w:id="139618385">
                                                      <w:marLeft w:val="0"/>
                                                      <w:marRight w:val="0"/>
                                                      <w:marTop w:val="0"/>
                                                      <w:marBottom w:val="0"/>
                                                      <w:divBdr>
                                                        <w:top w:val="none" w:sz="0" w:space="0" w:color="auto"/>
                                                        <w:left w:val="none" w:sz="0" w:space="0" w:color="auto"/>
                                                        <w:bottom w:val="none" w:sz="0" w:space="0" w:color="auto"/>
                                                        <w:right w:val="none" w:sz="0" w:space="0" w:color="auto"/>
                                                      </w:divBdr>
                                                      <w:divsChild>
                                                        <w:div w:id="5197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0067447">
      <w:bodyDiv w:val="1"/>
      <w:marLeft w:val="0"/>
      <w:marRight w:val="0"/>
      <w:marTop w:val="0"/>
      <w:marBottom w:val="0"/>
      <w:divBdr>
        <w:top w:val="none" w:sz="0" w:space="0" w:color="auto"/>
        <w:left w:val="none" w:sz="0" w:space="0" w:color="auto"/>
        <w:bottom w:val="none" w:sz="0" w:space="0" w:color="auto"/>
        <w:right w:val="none" w:sz="0" w:space="0" w:color="auto"/>
      </w:divBdr>
      <w:divsChild>
        <w:div w:id="1102262567">
          <w:marLeft w:val="0"/>
          <w:marRight w:val="0"/>
          <w:marTop w:val="0"/>
          <w:marBottom w:val="0"/>
          <w:divBdr>
            <w:top w:val="none" w:sz="0" w:space="0" w:color="auto"/>
            <w:left w:val="none" w:sz="0" w:space="0" w:color="auto"/>
            <w:bottom w:val="none" w:sz="0" w:space="0" w:color="auto"/>
            <w:right w:val="none" w:sz="0" w:space="0" w:color="auto"/>
          </w:divBdr>
          <w:divsChild>
            <w:div w:id="56329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137632">
      <w:bodyDiv w:val="1"/>
      <w:marLeft w:val="0"/>
      <w:marRight w:val="0"/>
      <w:marTop w:val="0"/>
      <w:marBottom w:val="0"/>
      <w:divBdr>
        <w:top w:val="none" w:sz="0" w:space="0" w:color="auto"/>
        <w:left w:val="none" w:sz="0" w:space="0" w:color="auto"/>
        <w:bottom w:val="none" w:sz="0" w:space="0" w:color="auto"/>
        <w:right w:val="none" w:sz="0" w:space="0" w:color="auto"/>
      </w:divBdr>
    </w:div>
    <w:div w:id="1991016163">
      <w:bodyDiv w:val="1"/>
      <w:marLeft w:val="0"/>
      <w:marRight w:val="0"/>
      <w:marTop w:val="0"/>
      <w:marBottom w:val="0"/>
      <w:divBdr>
        <w:top w:val="none" w:sz="0" w:space="0" w:color="auto"/>
        <w:left w:val="none" w:sz="0" w:space="0" w:color="auto"/>
        <w:bottom w:val="none" w:sz="0" w:space="0" w:color="auto"/>
        <w:right w:val="none" w:sz="0" w:space="0" w:color="auto"/>
      </w:divBdr>
    </w:div>
    <w:div w:id="207928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1297</TotalTime>
  <Pages>1</Pages>
  <Words>6960</Words>
  <Characters>39673</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15</cp:revision>
  <cp:lastPrinted>2024-12-16T07:18:00Z</cp:lastPrinted>
  <dcterms:created xsi:type="dcterms:W3CDTF">2024-12-10T12:46:00Z</dcterms:created>
  <dcterms:modified xsi:type="dcterms:W3CDTF">2024-12-16T08:16:00Z</dcterms:modified>
</cp:coreProperties>
</file>